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56" w:rsidRDefault="00332B56" w:rsidP="00332B56">
      <w:pPr>
        <w:pStyle w:val="Tekstpodstawowy"/>
        <w:spacing w:after="0"/>
        <w:jc w:val="center"/>
        <w:rPr>
          <w:sz w:val="22"/>
          <w:szCs w:val="22"/>
        </w:rPr>
      </w:pPr>
      <w:r>
        <w:rPr>
          <w:sz w:val="22"/>
          <w:szCs w:val="22"/>
        </w:rPr>
        <w:tab/>
      </w:r>
      <w:r>
        <w:rPr>
          <w:sz w:val="22"/>
          <w:szCs w:val="22"/>
        </w:rPr>
        <w:tab/>
      </w:r>
      <w:r>
        <w:rPr>
          <w:sz w:val="22"/>
          <w:szCs w:val="22"/>
        </w:rPr>
        <w:tab/>
      </w:r>
      <w:r>
        <w:rPr>
          <w:sz w:val="22"/>
          <w:szCs w:val="22"/>
        </w:rPr>
        <w:tab/>
        <w:t>Załącznik</w:t>
      </w:r>
    </w:p>
    <w:p w:rsidR="00332B56" w:rsidRDefault="00C921C7" w:rsidP="00332B56">
      <w:pPr>
        <w:pStyle w:val="Tekstpodstawowy"/>
        <w:spacing w:after="0"/>
        <w:jc w:val="center"/>
        <w:rPr>
          <w:sz w:val="22"/>
          <w:szCs w:val="22"/>
        </w:rPr>
      </w:pPr>
      <w:r>
        <w:rPr>
          <w:sz w:val="22"/>
          <w:szCs w:val="22"/>
        </w:rPr>
        <w:tab/>
      </w:r>
      <w:r>
        <w:rPr>
          <w:sz w:val="22"/>
          <w:szCs w:val="22"/>
        </w:rPr>
        <w:tab/>
      </w:r>
      <w:r>
        <w:rPr>
          <w:sz w:val="22"/>
          <w:szCs w:val="22"/>
        </w:rPr>
        <w:tab/>
      </w:r>
      <w:r>
        <w:rPr>
          <w:sz w:val="22"/>
          <w:szCs w:val="22"/>
        </w:rPr>
        <w:tab/>
        <w:t xml:space="preserve">         </w:t>
      </w:r>
      <w:r w:rsidR="00332B56">
        <w:rPr>
          <w:sz w:val="22"/>
          <w:szCs w:val="22"/>
        </w:rPr>
        <w:t xml:space="preserve">do Uchwały Nr </w:t>
      </w:r>
    </w:p>
    <w:p w:rsidR="00332B56" w:rsidRDefault="00332B56" w:rsidP="00332B56">
      <w:pPr>
        <w:pStyle w:val="Tekstpodstawowy"/>
        <w:spacing w:after="0"/>
        <w:jc w:val="cente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Rady Miasta Kielce</w:t>
      </w:r>
    </w:p>
    <w:p w:rsidR="00332B56" w:rsidRDefault="00C921C7" w:rsidP="00332B56">
      <w:pPr>
        <w:pStyle w:val="Tekstpodstawowy"/>
        <w:spacing w:after="0"/>
        <w:jc w:val="center"/>
        <w:rPr>
          <w:sz w:val="22"/>
          <w:szCs w:val="22"/>
        </w:rPr>
      </w:pPr>
      <w:r>
        <w:rPr>
          <w:sz w:val="22"/>
          <w:szCs w:val="22"/>
        </w:rPr>
        <w:tab/>
      </w:r>
      <w:r>
        <w:rPr>
          <w:sz w:val="22"/>
          <w:szCs w:val="22"/>
        </w:rPr>
        <w:tab/>
      </w:r>
      <w:r>
        <w:rPr>
          <w:sz w:val="22"/>
          <w:szCs w:val="22"/>
        </w:rPr>
        <w:tab/>
        <w:t xml:space="preserve">        </w:t>
      </w:r>
      <w:r w:rsidR="00332B56">
        <w:rPr>
          <w:sz w:val="22"/>
          <w:szCs w:val="22"/>
        </w:rPr>
        <w:t xml:space="preserve">z dnia  </w:t>
      </w:r>
    </w:p>
    <w:p w:rsidR="00332B56" w:rsidRPr="00957D52" w:rsidRDefault="00332B56" w:rsidP="00332B56">
      <w:pPr>
        <w:pStyle w:val="Tekstpodstawowy"/>
        <w:spacing w:after="0"/>
        <w:jc w:val="center"/>
        <w:rPr>
          <w:sz w:val="22"/>
          <w:szCs w:val="22"/>
        </w:rPr>
      </w:pPr>
    </w:p>
    <w:p w:rsidR="00332B56" w:rsidRPr="00957D52" w:rsidRDefault="00332B56" w:rsidP="00332B56">
      <w:pPr>
        <w:pStyle w:val="Tekstpodstawowy"/>
        <w:jc w:val="center"/>
        <w:rPr>
          <w:sz w:val="22"/>
          <w:szCs w:val="22"/>
        </w:rPr>
      </w:pPr>
      <w:r w:rsidRPr="00957D52">
        <w:rPr>
          <w:sz w:val="22"/>
          <w:szCs w:val="22"/>
        </w:rPr>
        <w:t xml:space="preserve">PROGRAM WSPÓŁPRACY MIASTA KIELCE </w:t>
      </w:r>
      <w:r w:rsidRPr="00957D52">
        <w:rPr>
          <w:sz w:val="22"/>
          <w:szCs w:val="22"/>
        </w:rPr>
        <w:br/>
        <w:t xml:space="preserve">Z ORGANIZACJAMI POZARZĄDOWYMI </w:t>
      </w:r>
      <w:r w:rsidRPr="00957D52">
        <w:rPr>
          <w:sz w:val="22"/>
          <w:szCs w:val="22"/>
        </w:rPr>
        <w:br/>
        <w:t>I INNYMI PODMIOTAMI NA 201</w:t>
      </w:r>
      <w:r w:rsidR="00C921C7">
        <w:rPr>
          <w:sz w:val="22"/>
          <w:szCs w:val="22"/>
        </w:rPr>
        <w:t>2</w:t>
      </w:r>
      <w:r w:rsidRPr="00957D52">
        <w:rPr>
          <w:sz w:val="22"/>
          <w:szCs w:val="22"/>
        </w:rPr>
        <w:t xml:space="preserve"> ROK</w:t>
      </w:r>
    </w:p>
    <w:p w:rsidR="00332B56" w:rsidRPr="00957D52" w:rsidRDefault="00332B56" w:rsidP="00332B56">
      <w:pPr>
        <w:pStyle w:val="Tekstpodstawowy"/>
        <w:rPr>
          <w:sz w:val="22"/>
          <w:szCs w:val="22"/>
        </w:rPr>
      </w:pPr>
      <w:r w:rsidRPr="00957D52">
        <w:rPr>
          <w:sz w:val="22"/>
          <w:szCs w:val="22"/>
        </w:rPr>
        <w:t> </w:t>
      </w:r>
    </w:p>
    <w:p w:rsidR="00332B56" w:rsidRPr="00957D52" w:rsidRDefault="00332B56" w:rsidP="00332B56">
      <w:pPr>
        <w:pStyle w:val="Tekstpodstawowy"/>
        <w:ind w:firstLine="708"/>
        <w:jc w:val="both"/>
        <w:rPr>
          <w:i/>
          <w:sz w:val="22"/>
          <w:szCs w:val="22"/>
        </w:rPr>
      </w:pPr>
      <w:r w:rsidRPr="00957D52">
        <w:rPr>
          <w:i/>
          <w:sz w:val="22"/>
          <w:szCs w:val="22"/>
        </w:rPr>
        <w:t xml:space="preserve"> Przyjmując Program Współpracy Miasta Kielce z Organizacjami Pozarządowymi i Innymi Podmiotami, Rada Miasta Kielce deklaruje budowanie dialogu obywatelskiego,  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 </w:t>
      </w:r>
    </w:p>
    <w:p w:rsidR="00332B56" w:rsidRPr="00BE16AA" w:rsidRDefault="00332B56" w:rsidP="00332B56">
      <w:pPr>
        <w:pStyle w:val="Tekstpodstawowy"/>
        <w:ind w:firstLine="708"/>
        <w:jc w:val="both"/>
        <w:rPr>
          <w:i/>
          <w:sz w:val="22"/>
          <w:szCs w:val="22"/>
        </w:rPr>
      </w:pPr>
      <w:r w:rsidRPr="00957D52">
        <w:rPr>
          <w:i/>
          <w:sz w:val="22"/>
          <w:szCs w:val="22"/>
        </w:rPr>
        <w:t xml:space="preserve"> 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w:t>
      </w:r>
      <w:r w:rsidR="00C921C7">
        <w:rPr>
          <w:i/>
          <w:sz w:val="22"/>
          <w:szCs w:val="22"/>
        </w:rPr>
        <w:t>Miasta</w:t>
      </w:r>
      <w:r w:rsidRPr="00957D52">
        <w:rPr>
          <w:i/>
          <w:sz w:val="22"/>
          <w:szCs w:val="22"/>
        </w:rPr>
        <w:t xml:space="preserve">.  </w:t>
      </w:r>
    </w:p>
    <w:p w:rsidR="00332B56" w:rsidRPr="00957D52" w:rsidRDefault="00332B56" w:rsidP="00332B56">
      <w:pPr>
        <w:pStyle w:val="Tekstpodstawowy"/>
        <w:ind w:firstLine="708"/>
        <w:jc w:val="center"/>
        <w:rPr>
          <w:sz w:val="22"/>
          <w:szCs w:val="22"/>
        </w:rPr>
      </w:pPr>
      <w:r w:rsidRPr="00957D52">
        <w:rPr>
          <w:sz w:val="22"/>
          <w:szCs w:val="22"/>
        </w:rPr>
        <w:t>§1 </w:t>
      </w:r>
    </w:p>
    <w:p w:rsidR="00332B56" w:rsidRPr="00957D52" w:rsidRDefault="00332B56" w:rsidP="00332B56">
      <w:pPr>
        <w:pStyle w:val="Tekstpodstawowy"/>
        <w:jc w:val="both"/>
        <w:rPr>
          <w:sz w:val="22"/>
          <w:szCs w:val="22"/>
        </w:rPr>
      </w:pPr>
      <w:r w:rsidRPr="00957D52">
        <w:rPr>
          <w:sz w:val="22"/>
          <w:szCs w:val="22"/>
        </w:rPr>
        <w:t xml:space="preserve">Ilekroć w  programie współpracy </w:t>
      </w:r>
      <w:r>
        <w:rPr>
          <w:sz w:val="22"/>
          <w:szCs w:val="22"/>
        </w:rPr>
        <w:t>M</w:t>
      </w:r>
      <w:r w:rsidRPr="00957D52">
        <w:rPr>
          <w:sz w:val="22"/>
          <w:szCs w:val="22"/>
        </w:rPr>
        <w:t>iasta Kielce z organizacjami pozarządowymi i innymi podmiotami jest mowa o:</w:t>
      </w:r>
    </w:p>
    <w:p w:rsidR="00332B56" w:rsidRPr="00957D52" w:rsidRDefault="00332B56" w:rsidP="00332B56">
      <w:pPr>
        <w:pStyle w:val="Tekstpodstawowy"/>
        <w:widowControl w:val="0"/>
        <w:numPr>
          <w:ilvl w:val="0"/>
          <w:numId w:val="7"/>
        </w:numPr>
        <w:autoSpaceDN w:val="0"/>
        <w:adjustRightInd w:val="0"/>
        <w:jc w:val="both"/>
        <w:rPr>
          <w:sz w:val="22"/>
          <w:szCs w:val="22"/>
        </w:rPr>
      </w:pPr>
      <w:r>
        <w:rPr>
          <w:sz w:val="22"/>
          <w:szCs w:val="22"/>
        </w:rPr>
        <w:t>U</w:t>
      </w:r>
      <w:r w:rsidRPr="00957D52">
        <w:rPr>
          <w:sz w:val="22"/>
          <w:szCs w:val="22"/>
        </w:rPr>
        <w:t>stawie – należy przez to rozumieć  ustawę z dnia 24 kwietnia 2003 r. o działalności pożytku publicznego i o wolontariacie (Dz. U. z 20</w:t>
      </w:r>
      <w:r w:rsidR="00C921C7">
        <w:rPr>
          <w:sz w:val="22"/>
          <w:szCs w:val="22"/>
        </w:rPr>
        <w:t>10r.  nr 234</w:t>
      </w:r>
      <w:r w:rsidRPr="00957D52">
        <w:rPr>
          <w:sz w:val="22"/>
          <w:szCs w:val="22"/>
        </w:rPr>
        <w:t xml:space="preserve"> poz.</w:t>
      </w:r>
      <w:r w:rsidR="00C921C7">
        <w:rPr>
          <w:sz w:val="22"/>
          <w:szCs w:val="22"/>
        </w:rPr>
        <w:t>1536</w:t>
      </w:r>
      <w:r w:rsidRPr="00957D52">
        <w:rPr>
          <w:sz w:val="22"/>
          <w:szCs w:val="22"/>
        </w:rPr>
        <w:t xml:space="preserve"> z </w:t>
      </w:r>
      <w:proofErr w:type="spellStart"/>
      <w:r w:rsidRPr="00957D52">
        <w:rPr>
          <w:sz w:val="22"/>
          <w:szCs w:val="22"/>
        </w:rPr>
        <w:t>późn</w:t>
      </w:r>
      <w:proofErr w:type="spellEnd"/>
      <w:r w:rsidRPr="00957D52">
        <w:rPr>
          <w:sz w:val="22"/>
          <w:szCs w:val="22"/>
        </w:rPr>
        <w:t>. zm.); </w:t>
      </w:r>
    </w:p>
    <w:p w:rsidR="00332B56" w:rsidRPr="00957D52" w:rsidRDefault="00332B56" w:rsidP="00332B56">
      <w:pPr>
        <w:pStyle w:val="Tekstpodstawowy"/>
        <w:widowControl w:val="0"/>
        <w:numPr>
          <w:ilvl w:val="0"/>
          <w:numId w:val="7"/>
        </w:numPr>
        <w:autoSpaceDN w:val="0"/>
        <w:adjustRightInd w:val="0"/>
        <w:jc w:val="both"/>
        <w:rPr>
          <w:sz w:val="22"/>
          <w:szCs w:val="22"/>
        </w:rPr>
      </w:pPr>
      <w:r>
        <w:rPr>
          <w:sz w:val="22"/>
          <w:szCs w:val="22"/>
        </w:rPr>
        <w:t>P</w:t>
      </w:r>
      <w:r w:rsidRPr="00957D52">
        <w:rPr>
          <w:sz w:val="22"/>
          <w:szCs w:val="22"/>
        </w:rPr>
        <w:t xml:space="preserve">rogramie – rozumie się przez to  Program Współpracy Miasta Kielce z Organizacjami   Pozarządowymi i innymi Podmiotami na rok 2011, o którym mowa w art. </w:t>
      </w:r>
      <w:smartTag w:uri="urn:schemas-microsoft-com:office:smarttags" w:element="metricconverter">
        <w:smartTagPr>
          <w:attr w:name="ProductID" w:val="5 a"/>
        </w:smartTagPr>
        <w:r w:rsidRPr="00957D52">
          <w:rPr>
            <w:sz w:val="22"/>
            <w:szCs w:val="22"/>
          </w:rPr>
          <w:t>5 a</w:t>
        </w:r>
      </w:smartTag>
      <w:r w:rsidRPr="00957D52">
        <w:rPr>
          <w:sz w:val="22"/>
          <w:szCs w:val="22"/>
        </w:rPr>
        <w:t xml:space="preserve"> ustawy z dnia 24 kwietnia 2003 r. o działalności pożytku publicznego i o wolontariacie (</w:t>
      </w:r>
      <w:proofErr w:type="spellStart"/>
      <w:r w:rsidRPr="00957D52">
        <w:rPr>
          <w:sz w:val="22"/>
          <w:szCs w:val="22"/>
        </w:rPr>
        <w:t>Dz.U</w:t>
      </w:r>
      <w:proofErr w:type="spellEnd"/>
      <w:r w:rsidRPr="00957D52">
        <w:rPr>
          <w:sz w:val="22"/>
          <w:szCs w:val="22"/>
        </w:rPr>
        <w:t>. z 20</w:t>
      </w:r>
      <w:r w:rsidR="00C921C7">
        <w:rPr>
          <w:sz w:val="22"/>
          <w:szCs w:val="22"/>
        </w:rPr>
        <w:t>10</w:t>
      </w:r>
      <w:r w:rsidRPr="00957D52">
        <w:rPr>
          <w:sz w:val="22"/>
          <w:szCs w:val="22"/>
        </w:rPr>
        <w:t xml:space="preserve">r. nr </w:t>
      </w:r>
      <w:r w:rsidR="00C921C7">
        <w:rPr>
          <w:sz w:val="22"/>
          <w:szCs w:val="22"/>
        </w:rPr>
        <w:t>234</w:t>
      </w:r>
      <w:r w:rsidRPr="00957D52">
        <w:rPr>
          <w:sz w:val="22"/>
          <w:szCs w:val="22"/>
        </w:rPr>
        <w:t xml:space="preserve">, poz. </w:t>
      </w:r>
      <w:r w:rsidR="00C921C7">
        <w:rPr>
          <w:sz w:val="22"/>
          <w:szCs w:val="22"/>
        </w:rPr>
        <w:t>1536</w:t>
      </w:r>
      <w:r w:rsidRPr="00957D52">
        <w:rPr>
          <w:sz w:val="22"/>
          <w:szCs w:val="22"/>
        </w:rPr>
        <w:t xml:space="preserve"> z </w:t>
      </w:r>
      <w:proofErr w:type="spellStart"/>
      <w:r w:rsidRPr="00957D52">
        <w:rPr>
          <w:sz w:val="22"/>
          <w:szCs w:val="22"/>
        </w:rPr>
        <w:t>późn</w:t>
      </w:r>
      <w:proofErr w:type="spellEnd"/>
      <w:r w:rsidRPr="00957D52">
        <w:rPr>
          <w:sz w:val="22"/>
          <w:szCs w:val="22"/>
        </w:rPr>
        <w:t xml:space="preserve">. zm.); </w:t>
      </w:r>
    </w:p>
    <w:p w:rsidR="00332B56" w:rsidRPr="00957D52" w:rsidRDefault="00332B56" w:rsidP="00332B56">
      <w:pPr>
        <w:pStyle w:val="Tekstpodstawowy"/>
        <w:widowControl w:val="0"/>
        <w:numPr>
          <w:ilvl w:val="0"/>
          <w:numId w:val="7"/>
        </w:numPr>
        <w:autoSpaceDN w:val="0"/>
        <w:adjustRightInd w:val="0"/>
        <w:jc w:val="both"/>
        <w:rPr>
          <w:sz w:val="22"/>
          <w:szCs w:val="22"/>
        </w:rPr>
      </w:pPr>
      <w:r w:rsidRPr="00957D52">
        <w:rPr>
          <w:sz w:val="22"/>
          <w:szCs w:val="22"/>
        </w:rPr>
        <w:t>dotacji – rozumie się przez to dotację w rozumieniu art. 2 pkt. 1 ustawy;</w:t>
      </w:r>
    </w:p>
    <w:p w:rsidR="00332B56" w:rsidRPr="00957D52" w:rsidRDefault="00332B56" w:rsidP="00332B56">
      <w:pPr>
        <w:pStyle w:val="Tekstpodstawowy"/>
        <w:widowControl w:val="0"/>
        <w:numPr>
          <w:ilvl w:val="0"/>
          <w:numId w:val="7"/>
        </w:numPr>
        <w:autoSpaceDN w:val="0"/>
        <w:adjustRightInd w:val="0"/>
        <w:jc w:val="both"/>
        <w:rPr>
          <w:sz w:val="22"/>
          <w:szCs w:val="22"/>
        </w:rPr>
      </w:pPr>
      <w:r w:rsidRPr="00957D52">
        <w:rPr>
          <w:sz w:val="22"/>
          <w:szCs w:val="22"/>
        </w:rPr>
        <w:t xml:space="preserve">środkach publicznych – rozumie się przez to środki w rozumieniu art. 2 </w:t>
      </w:r>
      <w:proofErr w:type="spellStart"/>
      <w:r w:rsidRPr="00957D52">
        <w:rPr>
          <w:sz w:val="22"/>
          <w:szCs w:val="22"/>
        </w:rPr>
        <w:t>pkt</w:t>
      </w:r>
      <w:proofErr w:type="spellEnd"/>
      <w:r w:rsidRPr="00957D52">
        <w:rPr>
          <w:sz w:val="22"/>
          <w:szCs w:val="22"/>
        </w:rPr>
        <w:t xml:space="preserve"> 2 ustawy;</w:t>
      </w:r>
    </w:p>
    <w:p w:rsidR="00332B56" w:rsidRPr="00957D52" w:rsidRDefault="00332B56" w:rsidP="00332B56">
      <w:pPr>
        <w:pStyle w:val="Tekstpodstawowy"/>
        <w:widowControl w:val="0"/>
        <w:numPr>
          <w:ilvl w:val="0"/>
          <w:numId w:val="7"/>
        </w:numPr>
        <w:autoSpaceDN w:val="0"/>
        <w:adjustRightInd w:val="0"/>
        <w:jc w:val="both"/>
        <w:rPr>
          <w:sz w:val="22"/>
          <w:szCs w:val="22"/>
        </w:rPr>
      </w:pPr>
      <w:r w:rsidRPr="00957D52">
        <w:rPr>
          <w:sz w:val="22"/>
          <w:szCs w:val="22"/>
        </w:rPr>
        <w:t>organizacji pozarządowej – rozumie się przez to organizacje pozarządową w myśl art. 3 ust. 2 ustawy z dnia 24 kwietnia 2003 r. o działalności pożytku publicznego i  wolontariacie (</w:t>
      </w:r>
      <w:proofErr w:type="spellStart"/>
      <w:r w:rsidRPr="00957D52">
        <w:rPr>
          <w:sz w:val="22"/>
          <w:szCs w:val="22"/>
        </w:rPr>
        <w:t>Dz.U</w:t>
      </w:r>
      <w:proofErr w:type="spellEnd"/>
      <w:r w:rsidRPr="00957D52">
        <w:rPr>
          <w:sz w:val="22"/>
          <w:szCs w:val="22"/>
        </w:rPr>
        <w:t>. z 20</w:t>
      </w:r>
      <w:r w:rsidR="00934A0B">
        <w:rPr>
          <w:sz w:val="22"/>
          <w:szCs w:val="22"/>
        </w:rPr>
        <w:t>10</w:t>
      </w:r>
      <w:r w:rsidRPr="00957D52">
        <w:rPr>
          <w:sz w:val="22"/>
          <w:szCs w:val="22"/>
        </w:rPr>
        <w:t xml:space="preserve"> r.</w:t>
      </w:r>
      <w:r w:rsidR="00934A0B" w:rsidRPr="00934A0B">
        <w:rPr>
          <w:sz w:val="22"/>
          <w:szCs w:val="22"/>
        </w:rPr>
        <w:t xml:space="preserve"> </w:t>
      </w:r>
      <w:r w:rsidR="00934A0B">
        <w:rPr>
          <w:sz w:val="22"/>
          <w:szCs w:val="22"/>
        </w:rPr>
        <w:t>nr 234</w:t>
      </w:r>
      <w:r w:rsidR="00934A0B" w:rsidRPr="00957D52">
        <w:rPr>
          <w:sz w:val="22"/>
          <w:szCs w:val="22"/>
        </w:rPr>
        <w:t xml:space="preserve"> poz.</w:t>
      </w:r>
      <w:r w:rsidR="00934A0B">
        <w:rPr>
          <w:sz w:val="22"/>
          <w:szCs w:val="22"/>
        </w:rPr>
        <w:t>1536</w:t>
      </w:r>
      <w:r w:rsidR="00934A0B" w:rsidRPr="00957D52">
        <w:rPr>
          <w:sz w:val="22"/>
          <w:szCs w:val="22"/>
        </w:rPr>
        <w:t xml:space="preserve"> z </w:t>
      </w:r>
      <w:proofErr w:type="spellStart"/>
      <w:r w:rsidR="00934A0B" w:rsidRPr="00957D52">
        <w:rPr>
          <w:sz w:val="22"/>
          <w:szCs w:val="22"/>
        </w:rPr>
        <w:t>późn</w:t>
      </w:r>
      <w:proofErr w:type="spellEnd"/>
      <w:r w:rsidR="00934A0B" w:rsidRPr="00957D52">
        <w:rPr>
          <w:sz w:val="22"/>
          <w:szCs w:val="22"/>
        </w:rPr>
        <w:t>. zm.); </w:t>
      </w:r>
    </w:p>
    <w:p w:rsidR="00934A0B" w:rsidRDefault="00332B56" w:rsidP="00332B56">
      <w:pPr>
        <w:pStyle w:val="Tekstpodstawowy"/>
        <w:widowControl w:val="0"/>
        <w:numPr>
          <w:ilvl w:val="0"/>
          <w:numId w:val="7"/>
        </w:numPr>
        <w:autoSpaceDN w:val="0"/>
        <w:adjustRightInd w:val="0"/>
        <w:jc w:val="both"/>
        <w:rPr>
          <w:sz w:val="22"/>
          <w:szCs w:val="22"/>
        </w:rPr>
      </w:pPr>
      <w:r w:rsidRPr="00934A0B">
        <w:rPr>
          <w:sz w:val="22"/>
          <w:szCs w:val="22"/>
        </w:rPr>
        <w:t xml:space="preserve">innym podmiocie – rozumie się przez to podmiot w myśl art. 3 ust. 3 ustawy z dnia </w:t>
      </w:r>
      <w:r w:rsidRPr="00934A0B">
        <w:rPr>
          <w:sz w:val="22"/>
          <w:szCs w:val="22"/>
        </w:rPr>
        <w:br/>
        <w:t>24 kwietnia 2003 r. o działalności pożytku publicznego i  wolontariacie (</w:t>
      </w:r>
      <w:proofErr w:type="spellStart"/>
      <w:r w:rsidRPr="00934A0B">
        <w:rPr>
          <w:sz w:val="22"/>
          <w:szCs w:val="22"/>
        </w:rPr>
        <w:t>Dz.U</w:t>
      </w:r>
      <w:proofErr w:type="spellEnd"/>
      <w:r w:rsidRPr="00934A0B">
        <w:rPr>
          <w:sz w:val="22"/>
          <w:szCs w:val="22"/>
        </w:rPr>
        <w:t>. z 20</w:t>
      </w:r>
      <w:r w:rsidR="00934A0B" w:rsidRPr="00934A0B">
        <w:rPr>
          <w:sz w:val="22"/>
          <w:szCs w:val="22"/>
        </w:rPr>
        <w:t>10</w:t>
      </w:r>
      <w:r w:rsidRPr="00934A0B">
        <w:rPr>
          <w:sz w:val="22"/>
          <w:szCs w:val="22"/>
        </w:rPr>
        <w:t xml:space="preserve">r. </w:t>
      </w:r>
      <w:r w:rsidR="00934A0B">
        <w:rPr>
          <w:sz w:val="22"/>
          <w:szCs w:val="22"/>
        </w:rPr>
        <w:t>nr 234</w:t>
      </w:r>
      <w:r w:rsidR="00934A0B" w:rsidRPr="00957D52">
        <w:rPr>
          <w:sz w:val="22"/>
          <w:szCs w:val="22"/>
        </w:rPr>
        <w:t xml:space="preserve"> poz.</w:t>
      </w:r>
      <w:r w:rsidR="00934A0B">
        <w:rPr>
          <w:sz w:val="22"/>
          <w:szCs w:val="22"/>
        </w:rPr>
        <w:t>1536</w:t>
      </w:r>
      <w:r w:rsidR="00934A0B" w:rsidRPr="00957D52">
        <w:rPr>
          <w:sz w:val="22"/>
          <w:szCs w:val="22"/>
        </w:rPr>
        <w:t xml:space="preserve"> z </w:t>
      </w:r>
      <w:proofErr w:type="spellStart"/>
      <w:r w:rsidR="00934A0B" w:rsidRPr="00957D52">
        <w:rPr>
          <w:sz w:val="22"/>
          <w:szCs w:val="22"/>
        </w:rPr>
        <w:t>późn</w:t>
      </w:r>
      <w:proofErr w:type="spellEnd"/>
      <w:r w:rsidR="00934A0B" w:rsidRPr="00957D52">
        <w:rPr>
          <w:sz w:val="22"/>
          <w:szCs w:val="22"/>
        </w:rPr>
        <w:t>. zm.); </w:t>
      </w:r>
    </w:p>
    <w:p w:rsidR="00332B56" w:rsidRPr="00934A0B" w:rsidRDefault="00332B56" w:rsidP="00332B56">
      <w:pPr>
        <w:pStyle w:val="Tekstpodstawowy"/>
        <w:widowControl w:val="0"/>
        <w:numPr>
          <w:ilvl w:val="0"/>
          <w:numId w:val="7"/>
        </w:numPr>
        <w:autoSpaceDN w:val="0"/>
        <w:adjustRightInd w:val="0"/>
        <w:jc w:val="both"/>
        <w:rPr>
          <w:sz w:val="22"/>
          <w:szCs w:val="22"/>
        </w:rPr>
      </w:pPr>
      <w:r w:rsidRPr="00934A0B">
        <w:rPr>
          <w:sz w:val="22"/>
          <w:szCs w:val="22"/>
        </w:rPr>
        <w:t>Mieście – rozumie się przez to Miasto Kielce;</w:t>
      </w:r>
    </w:p>
    <w:p w:rsidR="00332B56" w:rsidRPr="00957D52" w:rsidRDefault="00332B56" w:rsidP="00332B56">
      <w:pPr>
        <w:pStyle w:val="Tekstpodstawowy"/>
        <w:widowControl w:val="0"/>
        <w:numPr>
          <w:ilvl w:val="0"/>
          <w:numId w:val="7"/>
        </w:numPr>
        <w:autoSpaceDN w:val="0"/>
        <w:adjustRightInd w:val="0"/>
        <w:jc w:val="both"/>
        <w:rPr>
          <w:sz w:val="22"/>
          <w:szCs w:val="22"/>
        </w:rPr>
      </w:pPr>
      <w:r>
        <w:rPr>
          <w:sz w:val="22"/>
          <w:szCs w:val="22"/>
        </w:rPr>
        <w:t>U</w:t>
      </w:r>
      <w:r w:rsidRPr="00957D52">
        <w:rPr>
          <w:sz w:val="22"/>
          <w:szCs w:val="22"/>
        </w:rPr>
        <w:t>rzędzie – rozumie się przez to Urząd Miasta Kielce;</w:t>
      </w:r>
    </w:p>
    <w:p w:rsidR="00332B56" w:rsidRPr="00957D52" w:rsidRDefault="00332B56" w:rsidP="00332B56">
      <w:pPr>
        <w:pStyle w:val="Tekstpodstawowy"/>
        <w:widowControl w:val="0"/>
        <w:numPr>
          <w:ilvl w:val="0"/>
          <w:numId w:val="7"/>
        </w:numPr>
        <w:autoSpaceDN w:val="0"/>
        <w:adjustRightInd w:val="0"/>
        <w:jc w:val="both"/>
        <w:rPr>
          <w:sz w:val="22"/>
          <w:szCs w:val="22"/>
        </w:rPr>
      </w:pPr>
      <w:r w:rsidRPr="00957D52">
        <w:rPr>
          <w:sz w:val="22"/>
          <w:szCs w:val="22"/>
        </w:rPr>
        <w:t>komórce  merytorycznej  – rozumie się przez to wydział lub jednostkę organizacyjną, z którego środków określonych uchwałą budżetową, udzielona będzie dotacja;</w:t>
      </w:r>
    </w:p>
    <w:p w:rsidR="00934A0B" w:rsidRDefault="00332B56" w:rsidP="00332B56">
      <w:pPr>
        <w:pStyle w:val="Tekstpodstawowy"/>
        <w:widowControl w:val="0"/>
        <w:numPr>
          <w:ilvl w:val="0"/>
          <w:numId w:val="7"/>
        </w:numPr>
        <w:autoSpaceDN w:val="0"/>
        <w:adjustRightInd w:val="0"/>
        <w:jc w:val="both"/>
        <w:rPr>
          <w:sz w:val="22"/>
          <w:szCs w:val="22"/>
        </w:rPr>
      </w:pPr>
      <w:r w:rsidRPr="00934A0B">
        <w:rPr>
          <w:sz w:val="22"/>
          <w:szCs w:val="22"/>
        </w:rPr>
        <w:t>otwartym konkursie ofert – rozumie się przez to konkurs, o którym mowa w art. 11 ust. 2 oraz art. 13 ustawy z dnia 24 kwietnia 2003 r. o działalności pożytku publicznego i  wolontariacie (</w:t>
      </w:r>
      <w:proofErr w:type="spellStart"/>
      <w:r w:rsidRPr="00934A0B">
        <w:rPr>
          <w:sz w:val="22"/>
          <w:szCs w:val="22"/>
        </w:rPr>
        <w:t>Dz.U</w:t>
      </w:r>
      <w:proofErr w:type="spellEnd"/>
      <w:r w:rsidRPr="00934A0B">
        <w:rPr>
          <w:sz w:val="22"/>
          <w:szCs w:val="22"/>
        </w:rPr>
        <w:t xml:space="preserve">. z </w:t>
      </w:r>
      <w:r w:rsidR="00934A0B">
        <w:rPr>
          <w:sz w:val="22"/>
          <w:szCs w:val="22"/>
        </w:rPr>
        <w:t>2010r. nr 234</w:t>
      </w:r>
      <w:r w:rsidR="00934A0B" w:rsidRPr="00957D52">
        <w:rPr>
          <w:sz w:val="22"/>
          <w:szCs w:val="22"/>
        </w:rPr>
        <w:t xml:space="preserve"> poz.</w:t>
      </w:r>
      <w:r w:rsidR="00934A0B">
        <w:rPr>
          <w:sz w:val="22"/>
          <w:szCs w:val="22"/>
        </w:rPr>
        <w:t>1536</w:t>
      </w:r>
      <w:r w:rsidR="00934A0B" w:rsidRPr="00957D52">
        <w:rPr>
          <w:sz w:val="22"/>
          <w:szCs w:val="22"/>
        </w:rPr>
        <w:t xml:space="preserve"> z </w:t>
      </w:r>
      <w:proofErr w:type="spellStart"/>
      <w:r w:rsidR="00934A0B" w:rsidRPr="00957D52">
        <w:rPr>
          <w:sz w:val="22"/>
          <w:szCs w:val="22"/>
        </w:rPr>
        <w:t>późn</w:t>
      </w:r>
      <w:proofErr w:type="spellEnd"/>
      <w:r w:rsidR="00934A0B" w:rsidRPr="00957D52">
        <w:rPr>
          <w:sz w:val="22"/>
          <w:szCs w:val="22"/>
        </w:rPr>
        <w:t>. zm.); </w:t>
      </w:r>
    </w:p>
    <w:p w:rsidR="00332B56" w:rsidRPr="00934A0B" w:rsidRDefault="00332B56" w:rsidP="00332B56">
      <w:pPr>
        <w:pStyle w:val="Tekstpodstawowy"/>
        <w:widowControl w:val="0"/>
        <w:numPr>
          <w:ilvl w:val="0"/>
          <w:numId w:val="7"/>
        </w:numPr>
        <w:autoSpaceDN w:val="0"/>
        <w:adjustRightInd w:val="0"/>
        <w:jc w:val="both"/>
        <w:rPr>
          <w:sz w:val="22"/>
          <w:szCs w:val="22"/>
        </w:rPr>
      </w:pPr>
      <w:r w:rsidRPr="00934A0B">
        <w:rPr>
          <w:sz w:val="22"/>
          <w:szCs w:val="22"/>
        </w:rPr>
        <w:t>Komisji – rozumie się przez to komisję konkursową  do spraw opiniowania ofert złożonych w otwartych konkursach ofert.</w:t>
      </w:r>
    </w:p>
    <w:p w:rsidR="00332B56" w:rsidRDefault="00332B56" w:rsidP="00332B56">
      <w:pPr>
        <w:pStyle w:val="Tekstpodstawowy"/>
        <w:widowControl w:val="0"/>
        <w:autoSpaceDN w:val="0"/>
        <w:adjustRightInd w:val="0"/>
        <w:ind w:left="360"/>
        <w:jc w:val="center"/>
        <w:rPr>
          <w:sz w:val="22"/>
          <w:szCs w:val="22"/>
        </w:rPr>
      </w:pPr>
    </w:p>
    <w:p w:rsidR="00332B56" w:rsidRPr="00957D52" w:rsidRDefault="00332B56" w:rsidP="00332B56">
      <w:pPr>
        <w:pStyle w:val="Tekstpodstawowy"/>
        <w:widowControl w:val="0"/>
        <w:autoSpaceDN w:val="0"/>
        <w:adjustRightInd w:val="0"/>
        <w:ind w:left="360"/>
        <w:jc w:val="center"/>
        <w:rPr>
          <w:sz w:val="22"/>
          <w:szCs w:val="22"/>
        </w:rPr>
      </w:pPr>
      <w:r w:rsidRPr="00957D52">
        <w:rPr>
          <w:sz w:val="22"/>
          <w:szCs w:val="22"/>
        </w:rPr>
        <w:lastRenderedPageBreak/>
        <w:t>§ 2</w:t>
      </w:r>
    </w:p>
    <w:p w:rsidR="00332B56" w:rsidRPr="00957D52" w:rsidRDefault="00332B56" w:rsidP="00332B56">
      <w:pPr>
        <w:autoSpaceDE w:val="0"/>
        <w:autoSpaceDN w:val="0"/>
        <w:adjustRightInd w:val="0"/>
        <w:jc w:val="both"/>
        <w:rPr>
          <w:sz w:val="22"/>
          <w:szCs w:val="22"/>
        </w:rPr>
      </w:pPr>
      <w:r w:rsidRPr="00957D52">
        <w:rPr>
          <w:sz w:val="22"/>
          <w:szCs w:val="22"/>
        </w:rPr>
        <w:t>Program współpracy Miasta Kielce z organizacjami pozarządowymi oraz podmiotami prowadzącymi działalność p</w:t>
      </w:r>
      <w:r>
        <w:rPr>
          <w:sz w:val="22"/>
          <w:szCs w:val="22"/>
        </w:rPr>
        <w:t>ożytku publicznego na  201</w:t>
      </w:r>
      <w:r w:rsidR="00322BC8">
        <w:rPr>
          <w:sz w:val="22"/>
          <w:szCs w:val="22"/>
        </w:rPr>
        <w:t>2</w:t>
      </w:r>
      <w:r>
        <w:rPr>
          <w:sz w:val="22"/>
          <w:szCs w:val="22"/>
        </w:rPr>
        <w:t xml:space="preserve"> rok</w:t>
      </w:r>
      <w:r w:rsidRPr="00957D52">
        <w:rPr>
          <w:sz w:val="22"/>
          <w:szCs w:val="22"/>
        </w:rPr>
        <w:t xml:space="preserve"> obowiązuje od 01.01.201</w:t>
      </w:r>
      <w:r w:rsidR="00322BC8">
        <w:rPr>
          <w:sz w:val="22"/>
          <w:szCs w:val="22"/>
        </w:rPr>
        <w:t>2</w:t>
      </w:r>
      <w:r w:rsidRPr="00957D52">
        <w:rPr>
          <w:sz w:val="22"/>
          <w:szCs w:val="22"/>
        </w:rPr>
        <w:t xml:space="preserve"> r.  do 31.12.201</w:t>
      </w:r>
      <w:r w:rsidR="00322BC8">
        <w:rPr>
          <w:sz w:val="22"/>
          <w:szCs w:val="22"/>
        </w:rPr>
        <w:t>2</w:t>
      </w:r>
      <w:r w:rsidRPr="00957D52">
        <w:rPr>
          <w:sz w:val="22"/>
          <w:szCs w:val="22"/>
        </w:rPr>
        <w:t xml:space="preserve"> r.</w:t>
      </w:r>
    </w:p>
    <w:p w:rsidR="00332B56" w:rsidRPr="00957D52" w:rsidRDefault="00332B56" w:rsidP="00332B56">
      <w:pPr>
        <w:pStyle w:val="Tekstpodstawowy"/>
        <w:widowControl w:val="0"/>
        <w:autoSpaceDN w:val="0"/>
        <w:adjustRightInd w:val="0"/>
        <w:ind w:left="360"/>
        <w:jc w:val="center"/>
        <w:rPr>
          <w:sz w:val="22"/>
          <w:szCs w:val="22"/>
        </w:rPr>
      </w:pPr>
    </w:p>
    <w:p w:rsidR="00332B56" w:rsidRPr="00957D52" w:rsidRDefault="00332B56" w:rsidP="00332B56">
      <w:pPr>
        <w:pStyle w:val="Tekstpodstawowy"/>
        <w:ind w:left="360"/>
        <w:jc w:val="center"/>
        <w:rPr>
          <w:sz w:val="22"/>
          <w:szCs w:val="22"/>
        </w:rPr>
      </w:pPr>
      <w:r w:rsidRPr="00957D52">
        <w:rPr>
          <w:sz w:val="22"/>
          <w:szCs w:val="22"/>
        </w:rPr>
        <w:t>§ 3</w:t>
      </w:r>
    </w:p>
    <w:p w:rsidR="00332B56" w:rsidRPr="00957D52" w:rsidRDefault="00332B56" w:rsidP="00332B56">
      <w:pPr>
        <w:pStyle w:val="Tekstpodstawowy"/>
        <w:widowControl w:val="0"/>
        <w:autoSpaceDN w:val="0"/>
        <w:adjustRightInd w:val="0"/>
        <w:ind w:left="360"/>
        <w:rPr>
          <w:sz w:val="22"/>
          <w:szCs w:val="22"/>
        </w:rPr>
      </w:pPr>
      <w:r w:rsidRPr="00957D52">
        <w:rPr>
          <w:sz w:val="22"/>
          <w:szCs w:val="22"/>
        </w:rPr>
        <w:t xml:space="preserve">1. Celem  głównym </w:t>
      </w:r>
      <w:r>
        <w:rPr>
          <w:sz w:val="22"/>
          <w:szCs w:val="22"/>
        </w:rPr>
        <w:t>P</w:t>
      </w:r>
      <w:r w:rsidRPr="00957D52">
        <w:rPr>
          <w:sz w:val="22"/>
          <w:szCs w:val="22"/>
        </w:rPr>
        <w:t xml:space="preserve">rogramu jest kształtowanie demokratycznego ładu społecznego </w:t>
      </w:r>
      <w:r w:rsidRPr="00957D52">
        <w:rPr>
          <w:sz w:val="22"/>
          <w:szCs w:val="22"/>
        </w:rPr>
        <w:br/>
        <w:t>w środowisku lokalnym poprzez budowanie partnerstwa między administracją samorządową a organizacjami pozarządowymi i innymi podmiotami służącego do lepszego rozpoznawania i zaspakajania potrzeb społecznych w sposób skuteczny i efektywny</w:t>
      </w:r>
    </w:p>
    <w:p w:rsidR="00332B56" w:rsidRPr="00957D52" w:rsidRDefault="00332B56" w:rsidP="00332B56">
      <w:pPr>
        <w:spacing w:before="360" w:after="120"/>
        <w:ind w:left="360"/>
        <w:jc w:val="both"/>
        <w:rPr>
          <w:sz w:val="22"/>
          <w:szCs w:val="22"/>
        </w:rPr>
      </w:pPr>
      <w:r w:rsidRPr="00957D52">
        <w:rPr>
          <w:sz w:val="22"/>
          <w:szCs w:val="22"/>
        </w:rPr>
        <w:t xml:space="preserve">2.Cele szczegółowe </w:t>
      </w:r>
      <w:r>
        <w:rPr>
          <w:sz w:val="22"/>
          <w:szCs w:val="22"/>
        </w:rPr>
        <w:t>P</w:t>
      </w:r>
      <w:r w:rsidRPr="00957D52">
        <w:rPr>
          <w:sz w:val="22"/>
          <w:szCs w:val="22"/>
        </w:rPr>
        <w:t xml:space="preserve">rogramu obejmują: </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promowanie społeczeństwa obywatelskiego poprzez wsp</w:t>
      </w:r>
      <w:r>
        <w:rPr>
          <w:sz w:val="22"/>
          <w:szCs w:val="22"/>
        </w:rPr>
        <w:t>ieranie aktywności mieszkańców M</w:t>
      </w:r>
      <w:r w:rsidRPr="00957D52">
        <w:rPr>
          <w:sz w:val="22"/>
          <w:szCs w:val="22"/>
        </w:rPr>
        <w:t>iasta;</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coraz lepsze poznawanie i diagnozowanie środowisk organ</w:t>
      </w:r>
      <w:r>
        <w:rPr>
          <w:sz w:val="22"/>
          <w:szCs w:val="22"/>
        </w:rPr>
        <w:t>izacji działających na terenie M</w:t>
      </w:r>
      <w:r w:rsidRPr="00957D52">
        <w:rPr>
          <w:sz w:val="22"/>
          <w:szCs w:val="22"/>
        </w:rPr>
        <w:t>iasta;</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integracja podmiotów prowadzących działalność obejmującą swym zakresem sferę zdań publicznych wymienionych w art. 4 ustawy;</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otwarcie na innowacyjność oraz konkurencyjność poprzez umożliwienie organizacjom pozarządowym wystąpienia z ofertą realizacji konkretnych zadań publicznych;</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tworzenie warunków do wzmacniania istniejących organizacji pozarządowych, powstawania nowych organizacji i inicjatyw obywatelskich;</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wyłonienie reprezentacji organizacji w mieście, w celu bardziej szczegółowego wypracowania programów współpracy na kolejne lata;</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 xml:space="preserve">zapewnienie efektywnego wykonywania zadań publicznych </w:t>
      </w:r>
      <w:r>
        <w:rPr>
          <w:sz w:val="22"/>
          <w:szCs w:val="22"/>
        </w:rPr>
        <w:t>M</w:t>
      </w:r>
      <w:r w:rsidRPr="00957D52">
        <w:rPr>
          <w:sz w:val="22"/>
          <w:szCs w:val="22"/>
        </w:rPr>
        <w:t>iasta przez włącznie do ich realizacji organizacji pozarządowych;</w:t>
      </w:r>
    </w:p>
    <w:p w:rsidR="00332B56" w:rsidRPr="00957D52" w:rsidRDefault="00332B56" w:rsidP="00332B56">
      <w:pPr>
        <w:numPr>
          <w:ilvl w:val="0"/>
          <w:numId w:val="1"/>
        </w:numPr>
        <w:tabs>
          <w:tab w:val="clear" w:pos="720"/>
          <w:tab w:val="left" w:pos="360"/>
        </w:tabs>
        <w:autoSpaceDE w:val="0"/>
        <w:autoSpaceDN w:val="0"/>
        <w:adjustRightInd w:val="0"/>
        <w:ind w:left="360"/>
        <w:jc w:val="both"/>
        <w:rPr>
          <w:sz w:val="22"/>
          <w:szCs w:val="22"/>
        </w:rPr>
      </w:pPr>
      <w:r w:rsidRPr="00957D52">
        <w:rPr>
          <w:sz w:val="22"/>
          <w:szCs w:val="22"/>
        </w:rPr>
        <w:t>wspieranie oraz powierzanie organizacjom zadań publicznych.</w:t>
      </w:r>
    </w:p>
    <w:p w:rsidR="00332B56" w:rsidRPr="00957D52" w:rsidRDefault="00332B56" w:rsidP="00332B56">
      <w:pPr>
        <w:tabs>
          <w:tab w:val="left" w:pos="360"/>
        </w:tabs>
        <w:autoSpaceDE w:val="0"/>
        <w:autoSpaceDN w:val="0"/>
        <w:adjustRightInd w:val="0"/>
        <w:jc w:val="both"/>
        <w:rPr>
          <w:sz w:val="22"/>
          <w:szCs w:val="22"/>
        </w:rPr>
      </w:pPr>
    </w:p>
    <w:p w:rsidR="00332B56" w:rsidRPr="00957D52" w:rsidRDefault="00332B56" w:rsidP="00332B56">
      <w:pPr>
        <w:pStyle w:val="Tekstpodstawowy"/>
        <w:jc w:val="center"/>
        <w:rPr>
          <w:sz w:val="22"/>
          <w:szCs w:val="22"/>
        </w:rPr>
      </w:pPr>
      <w:r w:rsidRPr="00957D52">
        <w:rPr>
          <w:sz w:val="22"/>
          <w:szCs w:val="22"/>
        </w:rPr>
        <w:t>§ 4 </w:t>
      </w:r>
    </w:p>
    <w:p w:rsidR="00332B56" w:rsidRPr="00957D52" w:rsidRDefault="00332B56" w:rsidP="00332B56">
      <w:pPr>
        <w:pStyle w:val="Tekstpodstawowy3"/>
        <w:jc w:val="both"/>
        <w:rPr>
          <w:sz w:val="22"/>
          <w:szCs w:val="22"/>
        </w:rPr>
      </w:pPr>
      <w:r w:rsidRPr="00957D52">
        <w:rPr>
          <w:sz w:val="22"/>
          <w:szCs w:val="22"/>
        </w:rPr>
        <w:t xml:space="preserve">Współpraca Miasta z organizacjami pozarządowymi oraz innymi podmiotami odbywa się </w:t>
      </w:r>
      <w:r w:rsidRPr="00957D52">
        <w:rPr>
          <w:sz w:val="22"/>
          <w:szCs w:val="22"/>
        </w:rPr>
        <w:br/>
        <w:t>w oparciu o zasady</w:t>
      </w:r>
      <w:r>
        <w:rPr>
          <w:sz w:val="22"/>
          <w:szCs w:val="22"/>
        </w:rPr>
        <w:t>:</w:t>
      </w:r>
      <w:r w:rsidRPr="00957D52">
        <w:rPr>
          <w:sz w:val="22"/>
          <w:szCs w:val="22"/>
        </w:rPr>
        <w:t xml:space="preserve"> pomocniczości, suwerenności stron, partnerstwa, efektywności, uczciwej konkurencji, jawności i wzajemnego poszanowania interesów partneró</w:t>
      </w:r>
      <w:r>
        <w:rPr>
          <w:sz w:val="22"/>
          <w:szCs w:val="22"/>
        </w:rPr>
        <w:t>w współpracy.</w:t>
      </w:r>
    </w:p>
    <w:p w:rsidR="00332B56" w:rsidRPr="00957D52" w:rsidRDefault="00332B56" w:rsidP="00332B56">
      <w:pPr>
        <w:pStyle w:val="Tekstpodstawowy3"/>
        <w:spacing w:after="0"/>
        <w:ind w:left="360"/>
        <w:jc w:val="both"/>
        <w:rPr>
          <w:bCs/>
          <w:i/>
          <w:smallCaps/>
          <w:snapToGrid w:val="0"/>
          <w:sz w:val="22"/>
          <w:szCs w:val="22"/>
        </w:rPr>
      </w:pPr>
    </w:p>
    <w:p w:rsidR="00332B56" w:rsidRDefault="00332B56" w:rsidP="00332B56">
      <w:pPr>
        <w:pStyle w:val="Tekstpodstawowy3"/>
        <w:spacing w:after="0"/>
        <w:ind w:left="360"/>
        <w:jc w:val="center"/>
        <w:rPr>
          <w:bCs/>
          <w:smallCaps/>
          <w:snapToGrid w:val="0"/>
          <w:sz w:val="22"/>
          <w:szCs w:val="22"/>
        </w:rPr>
      </w:pPr>
      <w:r w:rsidRPr="00957D52">
        <w:rPr>
          <w:bCs/>
          <w:smallCaps/>
          <w:snapToGrid w:val="0"/>
          <w:sz w:val="22"/>
          <w:szCs w:val="22"/>
        </w:rPr>
        <w:t>§ 5</w:t>
      </w:r>
    </w:p>
    <w:p w:rsidR="00332B56" w:rsidRPr="00957D52" w:rsidRDefault="00332B56" w:rsidP="00332B56">
      <w:pPr>
        <w:pStyle w:val="Tekstpodstawowy3"/>
        <w:spacing w:after="0"/>
        <w:ind w:left="360"/>
        <w:jc w:val="center"/>
        <w:rPr>
          <w:bCs/>
          <w:i/>
          <w:smallCaps/>
          <w:snapToGrid w:val="0"/>
          <w:sz w:val="22"/>
          <w:szCs w:val="22"/>
        </w:rPr>
      </w:pPr>
    </w:p>
    <w:p w:rsidR="00332B56" w:rsidRPr="00957D52" w:rsidRDefault="00332B56" w:rsidP="00332B56">
      <w:pPr>
        <w:pStyle w:val="Tekstpodstawowy"/>
        <w:widowControl w:val="0"/>
        <w:numPr>
          <w:ilvl w:val="1"/>
          <w:numId w:val="2"/>
        </w:numPr>
        <w:autoSpaceDN w:val="0"/>
        <w:adjustRightInd w:val="0"/>
        <w:ind w:left="284" w:hanging="284"/>
        <w:jc w:val="both"/>
        <w:rPr>
          <w:sz w:val="22"/>
          <w:szCs w:val="22"/>
        </w:rPr>
      </w:pPr>
      <w:r w:rsidRPr="00957D52">
        <w:rPr>
          <w:sz w:val="22"/>
          <w:szCs w:val="22"/>
        </w:rPr>
        <w:t xml:space="preserve">Przedmiotowy zakres współpracy </w:t>
      </w:r>
      <w:r>
        <w:rPr>
          <w:sz w:val="22"/>
          <w:szCs w:val="22"/>
        </w:rPr>
        <w:t>M</w:t>
      </w:r>
      <w:r w:rsidRPr="00957D52">
        <w:rPr>
          <w:sz w:val="22"/>
          <w:szCs w:val="22"/>
        </w:rPr>
        <w:t xml:space="preserve">iasta z organizacjami pozarządowymi oraz innymi podmiotami określa art. 7  ust. 1 ustawy z dnia 8 marca 1990 r. o samorządzie gminnym oraz  art. 4 Ustawy. </w:t>
      </w:r>
    </w:p>
    <w:p w:rsidR="00332B56" w:rsidRDefault="00332B56" w:rsidP="00332B56">
      <w:pPr>
        <w:pStyle w:val="Tekstpodstawowy"/>
        <w:widowControl w:val="0"/>
        <w:numPr>
          <w:ilvl w:val="1"/>
          <w:numId w:val="2"/>
        </w:numPr>
        <w:autoSpaceDN w:val="0"/>
        <w:adjustRightInd w:val="0"/>
        <w:ind w:left="284" w:hanging="284"/>
        <w:jc w:val="both"/>
        <w:rPr>
          <w:sz w:val="22"/>
          <w:szCs w:val="22"/>
        </w:rPr>
      </w:pPr>
      <w:r w:rsidRPr="00957D52">
        <w:rPr>
          <w:sz w:val="22"/>
          <w:szCs w:val="22"/>
        </w:rPr>
        <w:t xml:space="preserve">Miasto współpracuje z organizacjami pozarządowymi oraz innymi podmiotami  prowadzącymi działalność statutową w dziedzinach obejmujących przedmiotowy zakres współpracy.  </w:t>
      </w:r>
    </w:p>
    <w:p w:rsidR="00332B56" w:rsidRPr="00957D52" w:rsidRDefault="00332B56" w:rsidP="00332B56">
      <w:pPr>
        <w:pStyle w:val="Tekstpodstawowy"/>
        <w:widowControl w:val="0"/>
        <w:autoSpaceDN w:val="0"/>
        <w:adjustRightInd w:val="0"/>
        <w:jc w:val="both"/>
        <w:rPr>
          <w:sz w:val="22"/>
          <w:szCs w:val="22"/>
        </w:rPr>
      </w:pPr>
    </w:p>
    <w:p w:rsidR="00332B56" w:rsidRPr="00957D52" w:rsidRDefault="00332B56" w:rsidP="00332B56">
      <w:pPr>
        <w:pStyle w:val="Tekstpodstawowy"/>
        <w:jc w:val="center"/>
        <w:rPr>
          <w:sz w:val="22"/>
          <w:szCs w:val="22"/>
        </w:rPr>
      </w:pPr>
      <w:r w:rsidRPr="00957D52">
        <w:rPr>
          <w:sz w:val="22"/>
          <w:szCs w:val="22"/>
        </w:rPr>
        <w:t>§ 6</w:t>
      </w:r>
    </w:p>
    <w:p w:rsidR="00332B56" w:rsidRDefault="00332B56" w:rsidP="00332B56">
      <w:pPr>
        <w:pStyle w:val="Tekstpodstawowy"/>
        <w:jc w:val="both"/>
        <w:rPr>
          <w:sz w:val="22"/>
          <w:szCs w:val="22"/>
        </w:rPr>
      </w:pPr>
      <w:r w:rsidRPr="00957D52">
        <w:rPr>
          <w:sz w:val="22"/>
          <w:szCs w:val="22"/>
        </w:rPr>
        <w:t>1. Współpraca  z organizacjami pozarządowymi oraz innymi podmiotami ma char</w:t>
      </w:r>
      <w:r>
        <w:rPr>
          <w:sz w:val="22"/>
          <w:szCs w:val="22"/>
        </w:rPr>
        <w:t>akter:</w:t>
      </w:r>
    </w:p>
    <w:p w:rsidR="00332B56" w:rsidRDefault="00332B56" w:rsidP="00332B56">
      <w:pPr>
        <w:pStyle w:val="Tekstpodstawowy"/>
        <w:jc w:val="both"/>
        <w:rPr>
          <w:sz w:val="22"/>
          <w:szCs w:val="22"/>
        </w:rPr>
      </w:pPr>
      <w:r>
        <w:rPr>
          <w:sz w:val="22"/>
          <w:szCs w:val="22"/>
        </w:rPr>
        <w:t xml:space="preserve">1) </w:t>
      </w:r>
      <w:r w:rsidRPr="00957D52">
        <w:rPr>
          <w:sz w:val="22"/>
          <w:szCs w:val="22"/>
        </w:rPr>
        <w:t>  zlecan</w:t>
      </w:r>
      <w:r>
        <w:rPr>
          <w:sz w:val="22"/>
          <w:szCs w:val="22"/>
        </w:rPr>
        <w:t>ia realizacji zadań publicznych</w:t>
      </w:r>
      <w:r w:rsidRPr="00957D52">
        <w:rPr>
          <w:sz w:val="22"/>
          <w:szCs w:val="22"/>
        </w:rPr>
        <w:t xml:space="preserve"> </w:t>
      </w:r>
      <w:r>
        <w:rPr>
          <w:sz w:val="22"/>
          <w:szCs w:val="22"/>
        </w:rPr>
        <w:t>organizacjom pozarządowym i innym podmiotom na zasadach określonych w Ustawie,</w:t>
      </w:r>
    </w:p>
    <w:p w:rsidR="00332B56" w:rsidRDefault="00332B56" w:rsidP="00332B56">
      <w:pPr>
        <w:pStyle w:val="Tekstpodstawowy"/>
        <w:jc w:val="both"/>
        <w:rPr>
          <w:sz w:val="22"/>
          <w:szCs w:val="22"/>
        </w:rPr>
      </w:pPr>
      <w:r>
        <w:rPr>
          <w:sz w:val="22"/>
          <w:szCs w:val="22"/>
        </w:rPr>
        <w:t>2) wzajemnego informowania się o planowanych kierunkach działalności,</w:t>
      </w:r>
    </w:p>
    <w:p w:rsidR="00332B56" w:rsidRDefault="00332B56" w:rsidP="00332B56">
      <w:pPr>
        <w:pStyle w:val="Tekstpodstawowy"/>
        <w:jc w:val="both"/>
        <w:rPr>
          <w:sz w:val="22"/>
          <w:szCs w:val="22"/>
        </w:rPr>
      </w:pPr>
      <w:r>
        <w:rPr>
          <w:sz w:val="22"/>
          <w:szCs w:val="22"/>
        </w:rPr>
        <w:t>3) konsultowania z organizacjami pozarządowymi oraz innymi podmiotami projektów aktów normatywnych w dziedzinach dotyczących  działalności statutowej tych organizacji,</w:t>
      </w:r>
    </w:p>
    <w:p w:rsidR="00332B56" w:rsidRDefault="00332B56" w:rsidP="00332B56">
      <w:pPr>
        <w:pStyle w:val="Tekstpodstawowy"/>
        <w:jc w:val="both"/>
        <w:rPr>
          <w:sz w:val="22"/>
          <w:szCs w:val="22"/>
        </w:rPr>
      </w:pPr>
      <w:r>
        <w:rPr>
          <w:sz w:val="22"/>
          <w:szCs w:val="22"/>
        </w:rPr>
        <w:t>4) konsultowania projektów aktów normatywnych dotyczących sfery zadań publicznych, o której mowa w art. 4 Ustawy z Miejską Radą Działalności Pożytku Publicznego w przypadku jej utworzenia.</w:t>
      </w:r>
    </w:p>
    <w:p w:rsidR="00332B56" w:rsidRPr="00957D52" w:rsidRDefault="00332B56" w:rsidP="00332B56">
      <w:pPr>
        <w:pStyle w:val="Tekstpodstawowy"/>
        <w:jc w:val="both"/>
        <w:rPr>
          <w:sz w:val="22"/>
          <w:szCs w:val="22"/>
        </w:rPr>
      </w:pPr>
    </w:p>
    <w:p w:rsidR="00332B56" w:rsidRDefault="00332B56" w:rsidP="00332B56">
      <w:pPr>
        <w:pStyle w:val="Tekstpodstawowy"/>
        <w:jc w:val="center"/>
        <w:rPr>
          <w:sz w:val="22"/>
          <w:szCs w:val="22"/>
        </w:rPr>
      </w:pPr>
    </w:p>
    <w:p w:rsidR="00332B56" w:rsidRPr="00957D52" w:rsidRDefault="00332B56" w:rsidP="00332B56">
      <w:pPr>
        <w:pStyle w:val="Tekstpodstawowy"/>
        <w:jc w:val="center"/>
        <w:rPr>
          <w:sz w:val="22"/>
          <w:szCs w:val="22"/>
        </w:rPr>
      </w:pPr>
      <w:r w:rsidRPr="00957D52">
        <w:rPr>
          <w:sz w:val="22"/>
          <w:szCs w:val="22"/>
        </w:rPr>
        <w:t>§ 7</w:t>
      </w:r>
    </w:p>
    <w:p w:rsidR="00332B56" w:rsidRPr="00BD31D4" w:rsidRDefault="00332B56" w:rsidP="00332B56">
      <w:pPr>
        <w:pStyle w:val="Tekstpodstawowy"/>
        <w:jc w:val="both"/>
        <w:rPr>
          <w:sz w:val="22"/>
          <w:szCs w:val="22"/>
        </w:rPr>
      </w:pPr>
      <w:r w:rsidRPr="00BD31D4">
        <w:rPr>
          <w:sz w:val="22"/>
          <w:szCs w:val="22"/>
        </w:rPr>
        <w:t>W roku 201</w:t>
      </w:r>
      <w:r w:rsidR="00835E86">
        <w:rPr>
          <w:sz w:val="22"/>
          <w:szCs w:val="22"/>
        </w:rPr>
        <w:t>2</w:t>
      </w:r>
      <w:r w:rsidRPr="00BD31D4">
        <w:rPr>
          <w:sz w:val="22"/>
          <w:szCs w:val="22"/>
        </w:rPr>
        <w:t>  priorytetowe obszary współpracy obejmują sferę zadań z zakresu:</w:t>
      </w:r>
    </w:p>
    <w:p w:rsidR="00332B56" w:rsidRPr="00BD31D4" w:rsidRDefault="00332B56" w:rsidP="00332B56">
      <w:pPr>
        <w:pStyle w:val="Tekstpodstawowy"/>
        <w:jc w:val="both"/>
        <w:rPr>
          <w:rStyle w:val="Pogrubienie"/>
          <w:b w:val="0"/>
          <w:sz w:val="22"/>
          <w:szCs w:val="22"/>
        </w:rPr>
      </w:pPr>
      <w:r>
        <w:rPr>
          <w:sz w:val="22"/>
          <w:szCs w:val="22"/>
        </w:rPr>
        <w:t>1. p</w:t>
      </w:r>
      <w:r w:rsidRPr="00BD31D4">
        <w:rPr>
          <w:sz w:val="22"/>
          <w:szCs w:val="22"/>
        </w:rPr>
        <w:t xml:space="preserve">rofilaktyki i przeciwdziałania patologiom społecznym - </w:t>
      </w:r>
      <w:r w:rsidRPr="00BD31D4">
        <w:rPr>
          <w:rStyle w:val="Pogrubienie"/>
          <w:b w:val="0"/>
          <w:sz w:val="22"/>
          <w:szCs w:val="22"/>
        </w:rPr>
        <w:t>przeciwdziałanie alkoholizmowi i zwalczanie narkomanii,</w:t>
      </w:r>
    </w:p>
    <w:p w:rsidR="00332B56" w:rsidRPr="00BD31D4" w:rsidRDefault="00332B56" w:rsidP="00332B56">
      <w:pPr>
        <w:pStyle w:val="Tekstpodstawowy"/>
        <w:jc w:val="both"/>
        <w:rPr>
          <w:sz w:val="22"/>
          <w:szCs w:val="22"/>
        </w:rPr>
      </w:pPr>
      <w:r>
        <w:rPr>
          <w:rStyle w:val="Pogrubienie"/>
          <w:b w:val="0"/>
          <w:sz w:val="22"/>
          <w:szCs w:val="22"/>
        </w:rPr>
        <w:t>2. p</w:t>
      </w:r>
      <w:r w:rsidRPr="00BD31D4">
        <w:rPr>
          <w:rStyle w:val="Pogrubienie"/>
          <w:b w:val="0"/>
          <w:sz w:val="22"/>
          <w:szCs w:val="22"/>
        </w:rPr>
        <w:t>omocy społecznej</w:t>
      </w:r>
      <w:r>
        <w:rPr>
          <w:rStyle w:val="Pogrubienie"/>
          <w:b w:val="0"/>
          <w:sz w:val="22"/>
          <w:szCs w:val="22"/>
        </w:rPr>
        <w:t>,</w:t>
      </w:r>
    </w:p>
    <w:p w:rsidR="00332B56" w:rsidRPr="00BD31D4" w:rsidRDefault="00332B56" w:rsidP="00332B56">
      <w:pPr>
        <w:pStyle w:val="Tekstpodstawowy"/>
        <w:jc w:val="both"/>
        <w:rPr>
          <w:sz w:val="22"/>
          <w:szCs w:val="22"/>
        </w:rPr>
      </w:pPr>
      <w:r w:rsidRPr="00BD31D4">
        <w:rPr>
          <w:sz w:val="22"/>
          <w:szCs w:val="22"/>
        </w:rPr>
        <w:t xml:space="preserve">3. </w:t>
      </w:r>
      <w:r>
        <w:rPr>
          <w:sz w:val="22"/>
          <w:szCs w:val="22"/>
        </w:rPr>
        <w:t xml:space="preserve"> d</w:t>
      </w:r>
      <w:r w:rsidRPr="00BD31D4">
        <w:rPr>
          <w:sz w:val="22"/>
          <w:szCs w:val="22"/>
        </w:rPr>
        <w:t>ziałań na rzecz osób niepełnosprawnych</w:t>
      </w:r>
      <w:r>
        <w:rPr>
          <w:sz w:val="22"/>
          <w:szCs w:val="22"/>
        </w:rPr>
        <w:t>,</w:t>
      </w:r>
    </w:p>
    <w:p w:rsidR="00332B56" w:rsidRPr="00BD31D4" w:rsidRDefault="00332B56" w:rsidP="00332B56">
      <w:pPr>
        <w:pStyle w:val="Tekstpodstawowy"/>
        <w:jc w:val="both"/>
        <w:rPr>
          <w:sz w:val="22"/>
          <w:szCs w:val="22"/>
        </w:rPr>
      </w:pPr>
      <w:r w:rsidRPr="00BD31D4">
        <w:rPr>
          <w:sz w:val="22"/>
          <w:szCs w:val="22"/>
        </w:rPr>
        <w:t>4</w:t>
      </w:r>
      <w:r>
        <w:rPr>
          <w:sz w:val="22"/>
          <w:szCs w:val="22"/>
        </w:rPr>
        <w:t>. o</w:t>
      </w:r>
      <w:r w:rsidRPr="00BD31D4">
        <w:rPr>
          <w:sz w:val="22"/>
          <w:szCs w:val="22"/>
        </w:rPr>
        <w:t>chrony, profilaktyki i promocji zdrowia</w:t>
      </w:r>
      <w:r>
        <w:rPr>
          <w:sz w:val="22"/>
          <w:szCs w:val="22"/>
        </w:rPr>
        <w:t>,</w:t>
      </w:r>
    </w:p>
    <w:p w:rsidR="00332B56" w:rsidRPr="00BD31D4" w:rsidRDefault="00332B56" w:rsidP="00332B56">
      <w:pPr>
        <w:pStyle w:val="Tekstpodstawowy"/>
        <w:jc w:val="both"/>
        <w:rPr>
          <w:sz w:val="22"/>
          <w:szCs w:val="22"/>
        </w:rPr>
      </w:pPr>
      <w:r w:rsidRPr="00BD31D4">
        <w:rPr>
          <w:sz w:val="22"/>
          <w:szCs w:val="22"/>
        </w:rPr>
        <w:t xml:space="preserve">5. </w:t>
      </w:r>
      <w:r>
        <w:rPr>
          <w:sz w:val="22"/>
          <w:szCs w:val="22"/>
        </w:rPr>
        <w:t>u</w:t>
      </w:r>
      <w:r w:rsidRPr="00BD31D4">
        <w:rPr>
          <w:sz w:val="22"/>
          <w:szCs w:val="22"/>
        </w:rPr>
        <w:t>powszechniania turystyki</w:t>
      </w:r>
      <w:r>
        <w:rPr>
          <w:sz w:val="22"/>
          <w:szCs w:val="22"/>
        </w:rPr>
        <w:t>,</w:t>
      </w:r>
    </w:p>
    <w:p w:rsidR="00332B56" w:rsidRPr="00BD31D4" w:rsidRDefault="00332B56" w:rsidP="00332B56">
      <w:pPr>
        <w:pStyle w:val="Tekstpodstawowy"/>
        <w:jc w:val="both"/>
        <w:rPr>
          <w:sz w:val="22"/>
          <w:szCs w:val="22"/>
        </w:rPr>
      </w:pPr>
      <w:r w:rsidRPr="00BD31D4">
        <w:rPr>
          <w:sz w:val="22"/>
          <w:szCs w:val="22"/>
        </w:rPr>
        <w:t xml:space="preserve">6. </w:t>
      </w:r>
      <w:r>
        <w:rPr>
          <w:sz w:val="22"/>
          <w:szCs w:val="22"/>
        </w:rPr>
        <w:t>w</w:t>
      </w:r>
      <w:r w:rsidRPr="00BD31D4">
        <w:rPr>
          <w:sz w:val="22"/>
          <w:szCs w:val="22"/>
        </w:rPr>
        <w:t>spierania kultury i sztuki oraz ochrony dóbr kultury i tradycji</w:t>
      </w:r>
      <w:r>
        <w:rPr>
          <w:sz w:val="22"/>
          <w:szCs w:val="22"/>
        </w:rPr>
        <w:t>,</w:t>
      </w:r>
    </w:p>
    <w:p w:rsidR="00332B56" w:rsidRPr="00BD31D4" w:rsidRDefault="00332B56" w:rsidP="00332B56">
      <w:pPr>
        <w:pStyle w:val="Tekstpodstawowy"/>
        <w:jc w:val="both"/>
        <w:rPr>
          <w:sz w:val="22"/>
          <w:szCs w:val="22"/>
        </w:rPr>
      </w:pPr>
      <w:r w:rsidRPr="00BD31D4">
        <w:rPr>
          <w:sz w:val="22"/>
          <w:szCs w:val="22"/>
        </w:rPr>
        <w:t xml:space="preserve">7. </w:t>
      </w:r>
      <w:r>
        <w:rPr>
          <w:sz w:val="22"/>
          <w:szCs w:val="22"/>
        </w:rPr>
        <w:t>ekologii i ochrony zwierząt oraz ochrony dziedzictwa przyrodniczego,</w:t>
      </w:r>
    </w:p>
    <w:p w:rsidR="00332B56" w:rsidRPr="00BD31D4" w:rsidRDefault="00332B56" w:rsidP="00332B56">
      <w:pPr>
        <w:pStyle w:val="Tekstpodstawowy"/>
        <w:jc w:val="both"/>
        <w:rPr>
          <w:sz w:val="22"/>
          <w:szCs w:val="22"/>
        </w:rPr>
      </w:pPr>
      <w:r w:rsidRPr="00BD31D4">
        <w:rPr>
          <w:sz w:val="22"/>
          <w:szCs w:val="22"/>
        </w:rPr>
        <w:t>8</w:t>
      </w:r>
      <w:r>
        <w:rPr>
          <w:sz w:val="22"/>
          <w:szCs w:val="22"/>
        </w:rPr>
        <w:t>. u</w:t>
      </w:r>
      <w:r w:rsidRPr="00BD31D4">
        <w:rPr>
          <w:sz w:val="22"/>
          <w:szCs w:val="22"/>
        </w:rPr>
        <w:t>powszechniania kultury fizycznej i sportu</w:t>
      </w:r>
      <w:r>
        <w:rPr>
          <w:sz w:val="22"/>
          <w:szCs w:val="22"/>
        </w:rPr>
        <w:t>.</w:t>
      </w:r>
    </w:p>
    <w:p w:rsidR="00332B56" w:rsidRPr="00BD31D4" w:rsidRDefault="00332B56" w:rsidP="00332B56">
      <w:pPr>
        <w:pStyle w:val="Tekstpodstawowy"/>
        <w:ind w:left="720"/>
        <w:jc w:val="both"/>
        <w:rPr>
          <w:sz w:val="22"/>
          <w:szCs w:val="22"/>
        </w:rPr>
      </w:pPr>
    </w:p>
    <w:p w:rsidR="00332B56" w:rsidRPr="00BD31D4" w:rsidRDefault="00332B56" w:rsidP="00332B56">
      <w:pPr>
        <w:pStyle w:val="Tekstpodstawowy"/>
        <w:jc w:val="center"/>
        <w:rPr>
          <w:sz w:val="22"/>
          <w:szCs w:val="22"/>
        </w:rPr>
      </w:pPr>
      <w:r w:rsidRPr="00BD31D4">
        <w:rPr>
          <w:sz w:val="22"/>
          <w:szCs w:val="22"/>
        </w:rPr>
        <w:t>§ 8</w:t>
      </w:r>
    </w:p>
    <w:p w:rsidR="00332B56" w:rsidRPr="00BD31D4" w:rsidRDefault="00332B56" w:rsidP="00332B56">
      <w:pPr>
        <w:jc w:val="both"/>
        <w:rPr>
          <w:sz w:val="22"/>
          <w:szCs w:val="22"/>
        </w:rPr>
      </w:pPr>
      <w:r w:rsidRPr="00BD31D4">
        <w:rPr>
          <w:sz w:val="22"/>
          <w:szCs w:val="22"/>
        </w:rPr>
        <w:t>1. Wysokość środ</w:t>
      </w:r>
      <w:r>
        <w:rPr>
          <w:sz w:val="22"/>
          <w:szCs w:val="22"/>
        </w:rPr>
        <w:t>ków przeznaczona na realizację P</w:t>
      </w:r>
      <w:r w:rsidRPr="00BD31D4">
        <w:rPr>
          <w:sz w:val="22"/>
          <w:szCs w:val="22"/>
        </w:rPr>
        <w:t>rogramu zostanie określona w budżecie Miasta na rok 201</w:t>
      </w:r>
      <w:r w:rsidR="00835E86">
        <w:rPr>
          <w:sz w:val="22"/>
          <w:szCs w:val="22"/>
        </w:rPr>
        <w:t>2</w:t>
      </w:r>
      <w:r w:rsidRPr="00BD31D4">
        <w:rPr>
          <w:sz w:val="22"/>
          <w:szCs w:val="22"/>
        </w:rPr>
        <w:t>. Wydatki związane z real</w:t>
      </w:r>
      <w:r>
        <w:rPr>
          <w:sz w:val="22"/>
          <w:szCs w:val="22"/>
        </w:rPr>
        <w:t>izacją zadań, o których mowa w P</w:t>
      </w:r>
      <w:r w:rsidRPr="00BD31D4">
        <w:rPr>
          <w:sz w:val="22"/>
          <w:szCs w:val="22"/>
        </w:rPr>
        <w:t xml:space="preserve">rogramie nie mogą przekroczyć kwoty środków finansowanych zaplanowanych na ten cel w budżecie na rok 2011. </w:t>
      </w:r>
    </w:p>
    <w:p w:rsidR="00332B56" w:rsidRPr="00BD31D4" w:rsidRDefault="00332B56" w:rsidP="00835E86">
      <w:pPr>
        <w:jc w:val="both"/>
        <w:rPr>
          <w:sz w:val="22"/>
          <w:szCs w:val="22"/>
        </w:rPr>
      </w:pPr>
      <w:r w:rsidRPr="00BD31D4">
        <w:rPr>
          <w:sz w:val="22"/>
          <w:szCs w:val="22"/>
        </w:rPr>
        <w:t xml:space="preserve">2. </w:t>
      </w:r>
      <w:r w:rsidR="00835E86">
        <w:rPr>
          <w:sz w:val="22"/>
          <w:szCs w:val="22"/>
        </w:rPr>
        <w:t>Planowana kwota przeznaczona na realizację Programu w roku 2012 wynosi 10 680 000zł.</w:t>
      </w:r>
    </w:p>
    <w:p w:rsidR="00332B56" w:rsidRPr="00BD31D4" w:rsidRDefault="00332B56" w:rsidP="00332B56">
      <w:pPr>
        <w:pStyle w:val="Tekstpodstawowy"/>
        <w:jc w:val="center"/>
        <w:rPr>
          <w:sz w:val="22"/>
          <w:szCs w:val="22"/>
        </w:rPr>
      </w:pPr>
      <w:r w:rsidRPr="00BD31D4">
        <w:rPr>
          <w:sz w:val="22"/>
          <w:szCs w:val="22"/>
        </w:rPr>
        <w:t>§ 9</w:t>
      </w:r>
    </w:p>
    <w:p w:rsidR="00332B56" w:rsidRPr="00957D52" w:rsidRDefault="00332B56" w:rsidP="00332B56">
      <w:pPr>
        <w:autoSpaceDE w:val="0"/>
        <w:autoSpaceDN w:val="0"/>
        <w:adjustRightInd w:val="0"/>
        <w:jc w:val="both"/>
        <w:rPr>
          <w:sz w:val="22"/>
          <w:szCs w:val="22"/>
        </w:rPr>
      </w:pPr>
      <w:r>
        <w:rPr>
          <w:sz w:val="22"/>
          <w:szCs w:val="22"/>
        </w:rPr>
        <w:t xml:space="preserve">1. </w:t>
      </w:r>
      <w:r w:rsidRPr="00957D52">
        <w:rPr>
          <w:sz w:val="22"/>
          <w:szCs w:val="22"/>
        </w:rPr>
        <w:t>Podmiotami uczestniczącymi w realizacji Programu są:</w:t>
      </w:r>
    </w:p>
    <w:p w:rsidR="00332B56" w:rsidRPr="00957D52" w:rsidRDefault="00332B56" w:rsidP="00332B56">
      <w:pPr>
        <w:numPr>
          <w:ilvl w:val="4"/>
          <w:numId w:val="3"/>
        </w:numPr>
        <w:tabs>
          <w:tab w:val="clear" w:pos="3600"/>
          <w:tab w:val="num" w:pos="360"/>
        </w:tabs>
        <w:ind w:left="360"/>
        <w:jc w:val="both"/>
        <w:rPr>
          <w:sz w:val="22"/>
          <w:szCs w:val="22"/>
        </w:rPr>
      </w:pPr>
      <w:r w:rsidRPr="00957D52">
        <w:rPr>
          <w:bCs/>
          <w:sz w:val="22"/>
          <w:szCs w:val="22"/>
        </w:rPr>
        <w:t xml:space="preserve">Prezydent Miasta Kielce w zakresie bieżącej współpracy z </w:t>
      </w:r>
      <w:r>
        <w:rPr>
          <w:bCs/>
          <w:sz w:val="22"/>
          <w:szCs w:val="22"/>
        </w:rPr>
        <w:t xml:space="preserve">organizacjami pozarządowymi i innymi podmiotami, </w:t>
      </w:r>
      <w:r w:rsidRPr="00957D52">
        <w:rPr>
          <w:bCs/>
          <w:sz w:val="22"/>
          <w:szCs w:val="22"/>
        </w:rPr>
        <w:t xml:space="preserve">a w szczególności: </w:t>
      </w:r>
    </w:p>
    <w:p w:rsidR="00332B56" w:rsidRPr="00957D52" w:rsidRDefault="00332B56" w:rsidP="00332B56">
      <w:pPr>
        <w:numPr>
          <w:ilvl w:val="0"/>
          <w:numId w:val="8"/>
        </w:numPr>
        <w:tabs>
          <w:tab w:val="clear" w:pos="2340"/>
          <w:tab w:val="num" w:pos="360"/>
        </w:tabs>
        <w:autoSpaceDE w:val="0"/>
        <w:autoSpaceDN w:val="0"/>
        <w:adjustRightInd w:val="0"/>
        <w:ind w:left="720"/>
        <w:jc w:val="both"/>
        <w:rPr>
          <w:sz w:val="22"/>
          <w:szCs w:val="22"/>
        </w:rPr>
      </w:pPr>
      <w:r w:rsidRPr="00957D52">
        <w:rPr>
          <w:sz w:val="22"/>
          <w:szCs w:val="22"/>
        </w:rPr>
        <w:t>ogłaszania otwartych konkursów ofert n</w:t>
      </w:r>
      <w:r>
        <w:rPr>
          <w:sz w:val="22"/>
          <w:szCs w:val="22"/>
        </w:rPr>
        <w:t>a realizację zadań publicznych M</w:t>
      </w:r>
      <w:r w:rsidRPr="00957D52">
        <w:rPr>
          <w:sz w:val="22"/>
          <w:szCs w:val="22"/>
        </w:rPr>
        <w:t>iasta oraz powoływania Komisji,</w:t>
      </w:r>
    </w:p>
    <w:p w:rsidR="00332B56" w:rsidRPr="00957D52" w:rsidRDefault="00332B56" w:rsidP="00332B56">
      <w:pPr>
        <w:numPr>
          <w:ilvl w:val="0"/>
          <w:numId w:val="8"/>
        </w:numPr>
        <w:tabs>
          <w:tab w:val="clear" w:pos="2340"/>
          <w:tab w:val="num" w:pos="360"/>
        </w:tabs>
        <w:autoSpaceDE w:val="0"/>
        <w:autoSpaceDN w:val="0"/>
        <w:adjustRightInd w:val="0"/>
        <w:ind w:left="720"/>
        <w:jc w:val="both"/>
        <w:rPr>
          <w:sz w:val="22"/>
          <w:szCs w:val="22"/>
        </w:rPr>
      </w:pPr>
      <w:r w:rsidRPr="00957D52">
        <w:rPr>
          <w:sz w:val="22"/>
          <w:szCs w:val="22"/>
        </w:rPr>
        <w:t>wybierania najkorzystniejszych ofert realizacji zadań publicznych na podstawie rekomendacji Komisji.</w:t>
      </w:r>
    </w:p>
    <w:p w:rsidR="00332B56" w:rsidRPr="00957D52" w:rsidRDefault="00332B56" w:rsidP="00332B56">
      <w:pPr>
        <w:autoSpaceDE w:val="0"/>
        <w:autoSpaceDN w:val="0"/>
        <w:adjustRightInd w:val="0"/>
        <w:jc w:val="both"/>
        <w:rPr>
          <w:color w:val="000000"/>
          <w:sz w:val="22"/>
          <w:szCs w:val="22"/>
        </w:rPr>
      </w:pPr>
      <w:r>
        <w:rPr>
          <w:color w:val="000000"/>
          <w:sz w:val="22"/>
          <w:szCs w:val="22"/>
        </w:rPr>
        <w:t>2)  O</w:t>
      </w:r>
      <w:r w:rsidRPr="00957D52">
        <w:rPr>
          <w:color w:val="000000"/>
          <w:sz w:val="22"/>
          <w:szCs w:val="22"/>
        </w:rPr>
        <w:t xml:space="preserve">rganizacje pozarządowe i </w:t>
      </w:r>
      <w:r>
        <w:rPr>
          <w:color w:val="000000"/>
          <w:sz w:val="22"/>
          <w:szCs w:val="22"/>
        </w:rPr>
        <w:t>inne podmioty</w:t>
      </w:r>
      <w:r w:rsidRPr="00957D52">
        <w:rPr>
          <w:color w:val="000000"/>
          <w:sz w:val="22"/>
          <w:szCs w:val="22"/>
        </w:rPr>
        <w:t xml:space="preserve">, prowadzące działalność pożytku publicznego w zakresie odpowiadającym działaniom </w:t>
      </w:r>
      <w:r>
        <w:rPr>
          <w:color w:val="000000"/>
          <w:sz w:val="22"/>
          <w:szCs w:val="22"/>
        </w:rPr>
        <w:t>M</w:t>
      </w:r>
      <w:r w:rsidRPr="00957D52">
        <w:rPr>
          <w:color w:val="000000"/>
          <w:sz w:val="22"/>
          <w:szCs w:val="22"/>
        </w:rPr>
        <w:t>iasta;</w:t>
      </w:r>
    </w:p>
    <w:p w:rsidR="00332B56" w:rsidRPr="00957D52" w:rsidRDefault="00332B56" w:rsidP="00332B56">
      <w:pPr>
        <w:numPr>
          <w:ilvl w:val="1"/>
          <w:numId w:val="8"/>
        </w:numPr>
        <w:tabs>
          <w:tab w:val="clear" w:pos="3060"/>
        </w:tabs>
        <w:autoSpaceDE w:val="0"/>
        <w:autoSpaceDN w:val="0"/>
        <w:adjustRightInd w:val="0"/>
        <w:ind w:left="360"/>
        <w:jc w:val="both"/>
        <w:rPr>
          <w:sz w:val="22"/>
          <w:szCs w:val="22"/>
        </w:rPr>
      </w:pPr>
      <w:r w:rsidRPr="00957D52">
        <w:rPr>
          <w:sz w:val="22"/>
          <w:szCs w:val="22"/>
        </w:rPr>
        <w:t xml:space="preserve">Miejska Rada Działalności Pożytku Publicznego w sytuacji jej powołania.  </w:t>
      </w:r>
    </w:p>
    <w:p w:rsidR="00332B56" w:rsidRPr="00957D52" w:rsidRDefault="00332B56" w:rsidP="00332B56">
      <w:pPr>
        <w:autoSpaceDE w:val="0"/>
        <w:autoSpaceDN w:val="0"/>
        <w:adjustRightInd w:val="0"/>
        <w:jc w:val="both"/>
        <w:rPr>
          <w:color w:val="000000"/>
          <w:sz w:val="22"/>
          <w:szCs w:val="22"/>
        </w:rPr>
      </w:pPr>
      <w:r>
        <w:rPr>
          <w:color w:val="000000"/>
          <w:sz w:val="22"/>
          <w:szCs w:val="22"/>
        </w:rPr>
        <w:t>4)  Komórki merytoryczne</w:t>
      </w:r>
      <w:r w:rsidRPr="00957D52">
        <w:rPr>
          <w:color w:val="000000"/>
          <w:sz w:val="22"/>
          <w:szCs w:val="22"/>
        </w:rPr>
        <w:t xml:space="preserve"> Urzędu oraz miejskie jednostki organizacyjne prowadzące bezpośrednią współpracę z organizacjami, która w szczególności polega na:</w:t>
      </w:r>
    </w:p>
    <w:p w:rsidR="00332B56" w:rsidRPr="00957D52" w:rsidRDefault="00332B56" w:rsidP="00332B56">
      <w:pPr>
        <w:numPr>
          <w:ilvl w:val="0"/>
          <w:numId w:val="9"/>
        </w:numPr>
        <w:tabs>
          <w:tab w:val="clear" w:pos="2340"/>
          <w:tab w:val="num" w:pos="720"/>
        </w:tabs>
        <w:autoSpaceDE w:val="0"/>
        <w:autoSpaceDN w:val="0"/>
        <w:adjustRightInd w:val="0"/>
        <w:ind w:left="720"/>
        <w:jc w:val="both"/>
        <w:rPr>
          <w:color w:val="000000"/>
          <w:sz w:val="22"/>
          <w:szCs w:val="22"/>
        </w:rPr>
      </w:pPr>
      <w:r w:rsidRPr="00957D52">
        <w:rPr>
          <w:color w:val="000000"/>
          <w:sz w:val="22"/>
          <w:szCs w:val="22"/>
        </w:rPr>
        <w:t xml:space="preserve">przygotowaniu i prowadzeniu konkursów ofert dla organizacji na realizację zadań finansowanych ze środków </w:t>
      </w:r>
      <w:r>
        <w:rPr>
          <w:color w:val="000000"/>
          <w:sz w:val="22"/>
          <w:szCs w:val="22"/>
        </w:rPr>
        <w:t>M</w:t>
      </w:r>
      <w:r w:rsidRPr="00957D52">
        <w:rPr>
          <w:color w:val="000000"/>
          <w:sz w:val="22"/>
          <w:szCs w:val="22"/>
        </w:rPr>
        <w:t>iasta</w:t>
      </w:r>
      <w:r>
        <w:rPr>
          <w:color w:val="000000"/>
          <w:sz w:val="22"/>
          <w:szCs w:val="22"/>
        </w:rPr>
        <w:t xml:space="preserve"> oraz zawieraniu umów</w:t>
      </w:r>
      <w:r w:rsidRPr="00957D52">
        <w:rPr>
          <w:color w:val="000000"/>
          <w:sz w:val="22"/>
          <w:szCs w:val="22"/>
        </w:rPr>
        <w:t>;</w:t>
      </w:r>
    </w:p>
    <w:p w:rsidR="00332B56" w:rsidRPr="00957D52" w:rsidRDefault="00332B56" w:rsidP="00332B56">
      <w:pPr>
        <w:numPr>
          <w:ilvl w:val="0"/>
          <w:numId w:val="9"/>
        </w:numPr>
        <w:tabs>
          <w:tab w:val="clear" w:pos="2340"/>
          <w:tab w:val="num" w:pos="720"/>
        </w:tabs>
        <w:autoSpaceDE w:val="0"/>
        <w:autoSpaceDN w:val="0"/>
        <w:adjustRightInd w:val="0"/>
        <w:ind w:left="720"/>
        <w:jc w:val="both"/>
        <w:rPr>
          <w:color w:val="000000"/>
          <w:sz w:val="22"/>
          <w:szCs w:val="22"/>
        </w:rPr>
      </w:pPr>
      <w:r w:rsidRPr="00957D52">
        <w:rPr>
          <w:color w:val="000000"/>
          <w:sz w:val="22"/>
          <w:szCs w:val="22"/>
        </w:rPr>
        <w:t>sporządzaniu sprawozdań z finansowej i pozafinansowej współpracy z organizacjami pozarządowymi</w:t>
      </w:r>
      <w:r>
        <w:rPr>
          <w:color w:val="000000"/>
          <w:sz w:val="22"/>
          <w:szCs w:val="22"/>
        </w:rPr>
        <w:t xml:space="preserve"> i innymi podmiotami</w:t>
      </w:r>
      <w:r w:rsidRPr="00957D52">
        <w:rPr>
          <w:color w:val="000000"/>
          <w:sz w:val="22"/>
          <w:szCs w:val="22"/>
        </w:rPr>
        <w:t>;</w:t>
      </w:r>
    </w:p>
    <w:p w:rsidR="00332B56" w:rsidRPr="00957D52" w:rsidRDefault="00332B56" w:rsidP="00332B56">
      <w:pPr>
        <w:numPr>
          <w:ilvl w:val="0"/>
          <w:numId w:val="9"/>
        </w:numPr>
        <w:tabs>
          <w:tab w:val="clear" w:pos="2340"/>
          <w:tab w:val="num" w:pos="720"/>
        </w:tabs>
        <w:autoSpaceDE w:val="0"/>
        <w:autoSpaceDN w:val="0"/>
        <w:adjustRightInd w:val="0"/>
        <w:ind w:left="720"/>
        <w:jc w:val="both"/>
        <w:rPr>
          <w:color w:val="000000"/>
          <w:sz w:val="22"/>
          <w:szCs w:val="22"/>
        </w:rPr>
      </w:pPr>
      <w:r w:rsidRPr="00957D52">
        <w:rPr>
          <w:color w:val="000000"/>
          <w:sz w:val="22"/>
          <w:szCs w:val="22"/>
        </w:rPr>
        <w:t>podejmowaniu i prowadzeniu bieżącej współpracy z organizacjami pozarządowymi</w:t>
      </w:r>
      <w:r>
        <w:rPr>
          <w:color w:val="000000"/>
          <w:sz w:val="22"/>
          <w:szCs w:val="22"/>
        </w:rPr>
        <w:t xml:space="preserve"> i innymi podmiotami</w:t>
      </w:r>
      <w:r w:rsidRPr="00957D52">
        <w:rPr>
          <w:color w:val="000000"/>
          <w:sz w:val="22"/>
          <w:szCs w:val="22"/>
        </w:rPr>
        <w:t xml:space="preserve"> statutowo prowadzącymi działalność pożytku publicznego;</w:t>
      </w:r>
    </w:p>
    <w:p w:rsidR="00332B56" w:rsidRPr="00957D52" w:rsidRDefault="00332B56" w:rsidP="00332B56">
      <w:pPr>
        <w:numPr>
          <w:ilvl w:val="0"/>
          <w:numId w:val="2"/>
        </w:numPr>
        <w:autoSpaceDE w:val="0"/>
        <w:autoSpaceDN w:val="0"/>
        <w:adjustRightInd w:val="0"/>
        <w:jc w:val="both"/>
        <w:rPr>
          <w:color w:val="000000"/>
          <w:sz w:val="22"/>
          <w:szCs w:val="22"/>
        </w:rPr>
      </w:pPr>
      <w:r w:rsidRPr="00957D52">
        <w:rPr>
          <w:color w:val="000000"/>
          <w:sz w:val="22"/>
          <w:szCs w:val="22"/>
        </w:rPr>
        <w:t>Realizację</w:t>
      </w:r>
      <w:r>
        <w:rPr>
          <w:color w:val="000000"/>
          <w:sz w:val="22"/>
          <w:szCs w:val="22"/>
        </w:rPr>
        <w:t xml:space="preserve"> Programu ze strony Prezydenta Miasta </w:t>
      </w:r>
      <w:r w:rsidRPr="00957D52">
        <w:rPr>
          <w:color w:val="000000"/>
          <w:sz w:val="22"/>
          <w:szCs w:val="22"/>
        </w:rPr>
        <w:t xml:space="preserve"> koordynuje Wydział Spraw Obywatelskich</w:t>
      </w:r>
      <w:r>
        <w:rPr>
          <w:color w:val="000000"/>
          <w:sz w:val="22"/>
          <w:szCs w:val="22"/>
        </w:rPr>
        <w:t xml:space="preserve"> – Biuro ds. Organizacji Pozarządowych</w:t>
      </w:r>
      <w:r w:rsidRPr="00957D52">
        <w:rPr>
          <w:color w:val="000000"/>
          <w:sz w:val="22"/>
          <w:szCs w:val="22"/>
        </w:rPr>
        <w:t xml:space="preserve"> pod względem merytorycznym oraz komórki m</w:t>
      </w:r>
      <w:r>
        <w:rPr>
          <w:color w:val="000000"/>
          <w:sz w:val="22"/>
          <w:szCs w:val="22"/>
        </w:rPr>
        <w:t xml:space="preserve">erytoryczne Urzędu Miasta </w:t>
      </w:r>
      <w:r w:rsidRPr="00957D52">
        <w:rPr>
          <w:color w:val="000000"/>
          <w:sz w:val="22"/>
          <w:szCs w:val="22"/>
        </w:rPr>
        <w:t xml:space="preserve"> odpowiedzialne za wspieranie organizacji pozarządowych</w:t>
      </w:r>
      <w:r>
        <w:rPr>
          <w:color w:val="000000"/>
          <w:sz w:val="22"/>
          <w:szCs w:val="22"/>
        </w:rPr>
        <w:t xml:space="preserve"> i innych podmiotów</w:t>
      </w:r>
      <w:r w:rsidRPr="00957D52">
        <w:rPr>
          <w:color w:val="000000"/>
          <w:sz w:val="22"/>
          <w:szCs w:val="22"/>
        </w:rPr>
        <w:t xml:space="preserve"> w ramach otwartych konkursów ofert.</w:t>
      </w:r>
    </w:p>
    <w:p w:rsidR="00332B56" w:rsidRPr="00957D52" w:rsidRDefault="00332B56" w:rsidP="00332B56">
      <w:pPr>
        <w:rPr>
          <w:sz w:val="22"/>
          <w:szCs w:val="22"/>
        </w:rPr>
      </w:pPr>
    </w:p>
    <w:p w:rsidR="00332B56" w:rsidRPr="00957D52" w:rsidRDefault="00332B56" w:rsidP="00332B56">
      <w:pPr>
        <w:jc w:val="center"/>
        <w:rPr>
          <w:sz w:val="22"/>
          <w:szCs w:val="22"/>
        </w:rPr>
      </w:pPr>
      <w:r>
        <w:rPr>
          <w:sz w:val="22"/>
          <w:szCs w:val="22"/>
        </w:rPr>
        <w:t>§ 10</w:t>
      </w:r>
    </w:p>
    <w:p w:rsidR="00332B56" w:rsidRPr="00957D52" w:rsidRDefault="00332B56" w:rsidP="00332B56">
      <w:pPr>
        <w:jc w:val="center"/>
        <w:rPr>
          <w:sz w:val="22"/>
          <w:szCs w:val="22"/>
        </w:rPr>
      </w:pPr>
    </w:p>
    <w:p w:rsidR="00332B56" w:rsidRPr="00957D52" w:rsidRDefault="00332B56" w:rsidP="00332B56">
      <w:pPr>
        <w:pStyle w:val="Tekstpodstawowy"/>
        <w:rPr>
          <w:sz w:val="22"/>
          <w:szCs w:val="22"/>
        </w:rPr>
      </w:pPr>
      <w:r w:rsidRPr="00957D52">
        <w:rPr>
          <w:sz w:val="22"/>
          <w:szCs w:val="22"/>
        </w:rPr>
        <w:t xml:space="preserve">1. </w:t>
      </w:r>
      <w:r>
        <w:rPr>
          <w:sz w:val="22"/>
          <w:szCs w:val="22"/>
        </w:rPr>
        <w:t>Oceniając sposób realizacji Programu należy uwzględnić następujące mierniki</w:t>
      </w:r>
      <w:r w:rsidRPr="00957D52">
        <w:rPr>
          <w:sz w:val="22"/>
          <w:szCs w:val="22"/>
        </w:rPr>
        <w:t xml:space="preserve"> efektywności realizacji Programu w danym roku:</w:t>
      </w:r>
    </w:p>
    <w:p w:rsidR="00332B56" w:rsidRPr="00957D52" w:rsidRDefault="00332B56" w:rsidP="00332B56">
      <w:pPr>
        <w:pStyle w:val="Tekstpodstawowy"/>
        <w:numPr>
          <w:ilvl w:val="0"/>
          <w:numId w:val="4"/>
        </w:numPr>
        <w:tabs>
          <w:tab w:val="left" w:pos="540"/>
        </w:tabs>
        <w:spacing w:after="0"/>
        <w:jc w:val="both"/>
        <w:rPr>
          <w:sz w:val="22"/>
          <w:szCs w:val="22"/>
        </w:rPr>
      </w:pPr>
      <w:r w:rsidRPr="00957D52">
        <w:rPr>
          <w:sz w:val="22"/>
          <w:szCs w:val="22"/>
        </w:rPr>
        <w:t>liczby ogłoszonych otwartych konkursów ofert;</w:t>
      </w:r>
    </w:p>
    <w:p w:rsidR="00332B56" w:rsidRPr="00957D52" w:rsidRDefault="00332B56" w:rsidP="00332B56">
      <w:pPr>
        <w:pStyle w:val="Tekstpodstawowy"/>
        <w:numPr>
          <w:ilvl w:val="0"/>
          <w:numId w:val="4"/>
        </w:numPr>
        <w:tabs>
          <w:tab w:val="left" w:pos="540"/>
        </w:tabs>
        <w:spacing w:after="0"/>
        <w:jc w:val="both"/>
        <w:rPr>
          <w:sz w:val="22"/>
          <w:szCs w:val="22"/>
        </w:rPr>
      </w:pPr>
      <w:r w:rsidRPr="00957D52">
        <w:rPr>
          <w:sz w:val="22"/>
          <w:szCs w:val="22"/>
        </w:rPr>
        <w:t>liczby ofert, które wpłynęły od organizacji;</w:t>
      </w:r>
    </w:p>
    <w:p w:rsidR="00332B56" w:rsidRPr="00957D52" w:rsidRDefault="00332B56" w:rsidP="00332B56">
      <w:pPr>
        <w:pStyle w:val="Tekstpodstawowy"/>
        <w:numPr>
          <w:ilvl w:val="0"/>
          <w:numId w:val="4"/>
        </w:numPr>
        <w:tabs>
          <w:tab w:val="left" w:pos="540"/>
        </w:tabs>
        <w:spacing w:after="0"/>
        <w:jc w:val="both"/>
        <w:rPr>
          <w:sz w:val="22"/>
          <w:szCs w:val="22"/>
        </w:rPr>
      </w:pPr>
      <w:r w:rsidRPr="00957D52">
        <w:rPr>
          <w:sz w:val="22"/>
          <w:szCs w:val="22"/>
        </w:rPr>
        <w:lastRenderedPageBreak/>
        <w:t>liczby umów zawartych z organizacjami na realizację zadań publicznych w ramach środków finansowych przekazanych organizacjom przez Prezydenta Miasta ;</w:t>
      </w:r>
    </w:p>
    <w:p w:rsidR="00332B56" w:rsidRPr="00957D52" w:rsidRDefault="00332B56" w:rsidP="00332B56">
      <w:pPr>
        <w:pStyle w:val="Tekstpodstawowy"/>
        <w:numPr>
          <w:ilvl w:val="0"/>
          <w:numId w:val="4"/>
        </w:numPr>
        <w:spacing w:after="0"/>
        <w:jc w:val="both"/>
        <w:rPr>
          <w:sz w:val="22"/>
          <w:szCs w:val="22"/>
        </w:rPr>
      </w:pPr>
      <w:r w:rsidRPr="00957D52">
        <w:rPr>
          <w:sz w:val="22"/>
          <w:szCs w:val="22"/>
        </w:rPr>
        <w:t>wysokości środków finans</w:t>
      </w:r>
      <w:r>
        <w:rPr>
          <w:sz w:val="22"/>
          <w:szCs w:val="22"/>
        </w:rPr>
        <w:t>owych przeznaczonych z budżetu M</w:t>
      </w:r>
      <w:r w:rsidRPr="00957D52">
        <w:rPr>
          <w:sz w:val="22"/>
          <w:szCs w:val="22"/>
        </w:rPr>
        <w:t>iasta na realizację zadań publicznych przez organizacje;</w:t>
      </w:r>
    </w:p>
    <w:p w:rsidR="00332B56" w:rsidRPr="00957D52" w:rsidRDefault="00332B56" w:rsidP="00332B56">
      <w:pPr>
        <w:pStyle w:val="Tekstpodstawowy"/>
        <w:numPr>
          <w:ilvl w:val="0"/>
          <w:numId w:val="4"/>
        </w:numPr>
        <w:spacing w:after="0"/>
        <w:jc w:val="both"/>
        <w:rPr>
          <w:sz w:val="22"/>
          <w:szCs w:val="22"/>
        </w:rPr>
      </w:pPr>
      <w:r w:rsidRPr="00957D52">
        <w:rPr>
          <w:sz w:val="22"/>
          <w:szCs w:val="22"/>
        </w:rPr>
        <w:t>liczby osób, które były adresatami (beneficjentami) działań publicznych realizowanych przez organizacje;</w:t>
      </w:r>
    </w:p>
    <w:p w:rsidR="00332B56" w:rsidRPr="00957D52" w:rsidRDefault="00332B56" w:rsidP="00332B56">
      <w:pPr>
        <w:pStyle w:val="Tekstpodstawowy"/>
        <w:numPr>
          <w:ilvl w:val="0"/>
          <w:numId w:val="4"/>
        </w:numPr>
        <w:spacing w:after="0"/>
        <w:jc w:val="both"/>
        <w:rPr>
          <w:sz w:val="22"/>
          <w:szCs w:val="22"/>
        </w:rPr>
      </w:pPr>
      <w:r w:rsidRPr="00957D52">
        <w:rPr>
          <w:sz w:val="22"/>
          <w:szCs w:val="22"/>
        </w:rPr>
        <w:t xml:space="preserve">stopnia zgodności realizowanych przez organizacje zadań publicznych z priorytetami przyjętymi </w:t>
      </w:r>
      <w:r w:rsidRPr="00957D52">
        <w:rPr>
          <w:sz w:val="22"/>
          <w:szCs w:val="22"/>
        </w:rPr>
        <w:br/>
        <w:t xml:space="preserve">w Programie. </w:t>
      </w:r>
    </w:p>
    <w:p w:rsidR="00332B56" w:rsidRPr="00957D52" w:rsidRDefault="00332B56" w:rsidP="00332B56">
      <w:pPr>
        <w:autoSpaceDE w:val="0"/>
        <w:autoSpaceDN w:val="0"/>
        <w:adjustRightInd w:val="0"/>
        <w:jc w:val="both"/>
        <w:rPr>
          <w:sz w:val="22"/>
          <w:szCs w:val="22"/>
        </w:rPr>
      </w:pPr>
      <w:r w:rsidRPr="00957D52">
        <w:rPr>
          <w:sz w:val="22"/>
          <w:szCs w:val="22"/>
        </w:rPr>
        <w:t xml:space="preserve">2. Bieżącym monitoringiem realizacji zadań Programu zajmują się właściwe merytorycznie komórki organizacyjne Urzędu oraz </w:t>
      </w:r>
      <w:r w:rsidRPr="00957D52">
        <w:rPr>
          <w:color w:val="000000"/>
          <w:sz w:val="22"/>
          <w:szCs w:val="22"/>
        </w:rPr>
        <w:t>miejskie jednostki organizacyjne prowadzące bezpośrednią współpracę z organizacjami</w:t>
      </w:r>
      <w:r w:rsidRPr="00957D52">
        <w:rPr>
          <w:sz w:val="22"/>
          <w:szCs w:val="22"/>
        </w:rPr>
        <w:t>.</w:t>
      </w:r>
    </w:p>
    <w:p w:rsidR="00332B56" w:rsidRPr="00957D52" w:rsidRDefault="00332B56" w:rsidP="00332B56">
      <w:pPr>
        <w:autoSpaceDE w:val="0"/>
        <w:autoSpaceDN w:val="0"/>
        <w:adjustRightInd w:val="0"/>
        <w:jc w:val="both"/>
        <w:rPr>
          <w:sz w:val="22"/>
          <w:szCs w:val="22"/>
        </w:rPr>
      </w:pPr>
      <w:r w:rsidRPr="00957D52">
        <w:rPr>
          <w:sz w:val="22"/>
          <w:szCs w:val="22"/>
        </w:rPr>
        <w:t>3. Sprawozdanie zbiorcze na podstawie danych przedstawionych przez komórki organ</w:t>
      </w:r>
      <w:r>
        <w:rPr>
          <w:sz w:val="22"/>
          <w:szCs w:val="22"/>
        </w:rPr>
        <w:t>izacyjne Urzędu oraz miejskie</w:t>
      </w:r>
      <w:r w:rsidRPr="00957D52">
        <w:rPr>
          <w:sz w:val="22"/>
          <w:szCs w:val="22"/>
        </w:rPr>
        <w:t xml:space="preserve"> jednostki organizacyjne sporządzi Wydział Spraw Obywatelskich</w:t>
      </w:r>
      <w:r>
        <w:rPr>
          <w:sz w:val="22"/>
          <w:szCs w:val="22"/>
        </w:rPr>
        <w:t xml:space="preserve"> – Biuro ds. Organizacji Pozarządowych.</w:t>
      </w:r>
    </w:p>
    <w:p w:rsidR="00332B56" w:rsidRPr="00957D52" w:rsidRDefault="00332B56" w:rsidP="00332B56">
      <w:pPr>
        <w:autoSpaceDE w:val="0"/>
        <w:autoSpaceDN w:val="0"/>
        <w:adjustRightInd w:val="0"/>
        <w:jc w:val="both"/>
        <w:rPr>
          <w:sz w:val="22"/>
          <w:szCs w:val="22"/>
        </w:rPr>
      </w:pPr>
      <w:r w:rsidRPr="00957D52">
        <w:rPr>
          <w:sz w:val="22"/>
          <w:szCs w:val="22"/>
        </w:rPr>
        <w:t>4. Prezydent Miasta, nie później niż do dnia 30 kwietnia 201</w:t>
      </w:r>
      <w:r w:rsidR="00835E86">
        <w:rPr>
          <w:sz w:val="22"/>
          <w:szCs w:val="22"/>
        </w:rPr>
        <w:t>3</w:t>
      </w:r>
      <w:r w:rsidRPr="00957D52">
        <w:rPr>
          <w:sz w:val="22"/>
          <w:szCs w:val="22"/>
        </w:rPr>
        <w:t xml:space="preserve"> roku, przedłoży Radzie Miasta sprawozdanie z realizacji Programu.</w:t>
      </w:r>
    </w:p>
    <w:p w:rsidR="00332B56" w:rsidRPr="00957D52" w:rsidRDefault="00332B56" w:rsidP="00332B56">
      <w:pPr>
        <w:autoSpaceDE w:val="0"/>
        <w:autoSpaceDN w:val="0"/>
        <w:adjustRightInd w:val="0"/>
        <w:jc w:val="both"/>
        <w:rPr>
          <w:sz w:val="22"/>
          <w:szCs w:val="22"/>
        </w:rPr>
      </w:pPr>
      <w:r w:rsidRPr="00957D52">
        <w:rPr>
          <w:sz w:val="22"/>
          <w:szCs w:val="22"/>
        </w:rPr>
        <w:t xml:space="preserve">5. Sprawozdanie, o którym mowa w ust. 3, zostanie upublicznione </w:t>
      </w:r>
      <w:r w:rsidR="00835E86">
        <w:rPr>
          <w:sz w:val="22"/>
          <w:szCs w:val="22"/>
        </w:rPr>
        <w:t xml:space="preserve">na stronie internetowej Urzędu oraz w Biuletynie Informacji Publicznej. </w:t>
      </w:r>
    </w:p>
    <w:p w:rsidR="00332B56" w:rsidRPr="00957D52" w:rsidRDefault="00332B56" w:rsidP="00332B56">
      <w:pPr>
        <w:rPr>
          <w:sz w:val="22"/>
          <w:szCs w:val="22"/>
        </w:rPr>
      </w:pPr>
    </w:p>
    <w:p w:rsidR="00332B56" w:rsidRPr="00957D52" w:rsidRDefault="00332B56" w:rsidP="00332B56">
      <w:pPr>
        <w:jc w:val="center"/>
        <w:rPr>
          <w:sz w:val="22"/>
          <w:szCs w:val="22"/>
        </w:rPr>
      </w:pPr>
      <w:r>
        <w:rPr>
          <w:sz w:val="22"/>
          <w:szCs w:val="22"/>
        </w:rPr>
        <w:t>§ 11</w:t>
      </w:r>
    </w:p>
    <w:p w:rsidR="00332B56" w:rsidRPr="00957D52" w:rsidRDefault="00332B56" w:rsidP="00332B56">
      <w:pPr>
        <w:autoSpaceDE w:val="0"/>
        <w:autoSpaceDN w:val="0"/>
        <w:adjustRightInd w:val="0"/>
        <w:jc w:val="both"/>
        <w:rPr>
          <w:color w:val="FF0000"/>
          <w:sz w:val="22"/>
          <w:szCs w:val="22"/>
        </w:rPr>
      </w:pPr>
    </w:p>
    <w:p w:rsidR="00332B56" w:rsidRPr="00957D52" w:rsidRDefault="00332B56" w:rsidP="00332B56">
      <w:pPr>
        <w:autoSpaceDE w:val="0"/>
        <w:autoSpaceDN w:val="0"/>
        <w:adjustRightInd w:val="0"/>
        <w:jc w:val="both"/>
        <w:rPr>
          <w:sz w:val="22"/>
          <w:szCs w:val="22"/>
        </w:rPr>
      </w:pPr>
      <w:r w:rsidRPr="00957D52">
        <w:rPr>
          <w:sz w:val="22"/>
          <w:szCs w:val="22"/>
        </w:rPr>
        <w:t>1. Prace nad przygotowaniem Programu zostały zainicjowane i przeprowadzone przez Wydział Spraw Obywatelskich</w:t>
      </w:r>
      <w:r>
        <w:rPr>
          <w:sz w:val="22"/>
          <w:szCs w:val="22"/>
        </w:rPr>
        <w:t xml:space="preserve"> - Biuro ds. Organizacji Pozarządowych</w:t>
      </w:r>
      <w:r w:rsidRPr="00957D52">
        <w:rPr>
          <w:sz w:val="22"/>
          <w:szCs w:val="22"/>
        </w:rPr>
        <w:t>.</w:t>
      </w:r>
    </w:p>
    <w:p w:rsidR="00332B56" w:rsidRPr="00957D52" w:rsidRDefault="00332B56" w:rsidP="00332B56">
      <w:pPr>
        <w:autoSpaceDE w:val="0"/>
        <w:autoSpaceDN w:val="0"/>
        <w:adjustRightInd w:val="0"/>
        <w:jc w:val="both"/>
        <w:rPr>
          <w:sz w:val="22"/>
          <w:szCs w:val="22"/>
        </w:rPr>
      </w:pPr>
      <w:r w:rsidRPr="00957D52">
        <w:rPr>
          <w:sz w:val="22"/>
          <w:szCs w:val="22"/>
        </w:rPr>
        <w:t>2. Przygotowanie Programu objęło realizację w zaplanowanych terminach następujących działań:</w:t>
      </w:r>
    </w:p>
    <w:p w:rsidR="00332B56" w:rsidRPr="00957D52" w:rsidRDefault="00332B56" w:rsidP="00332B56">
      <w:pPr>
        <w:pStyle w:val="Tekstpodstawowy"/>
        <w:numPr>
          <w:ilvl w:val="0"/>
          <w:numId w:val="5"/>
        </w:numPr>
        <w:tabs>
          <w:tab w:val="left" w:pos="540"/>
        </w:tabs>
        <w:spacing w:after="0"/>
        <w:jc w:val="both"/>
        <w:rPr>
          <w:sz w:val="22"/>
          <w:szCs w:val="22"/>
        </w:rPr>
      </w:pPr>
      <w:r w:rsidRPr="00957D52">
        <w:rPr>
          <w:sz w:val="22"/>
          <w:szCs w:val="22"/>
        </w:rPr>
        <w:t>przygotowanie przez właściwe merytorycznie komórki organizacyjne Urzędu informacji na temat wysokości planowanych środków finansowych przeznaczonych na realizację zadań publicznych przez organizacje oraz priorytetów w realizacji zadań publicznych;</w:t>
      </w:r>
    </w:p>
    <w:p w:rsidR="00332B56" w:rsidRPr="00957D52" w:rsidRDefault="00332B56" w:rsidP="00332B56">
      <w:pPr>
        <w:pStyle w:val="Tekstpodstawowy"/>
        <w:numPr>
          <w:ilvl w:val="0"/>
          <w:numId w:val="5"/>
        </w:numPr>
        <w:tabs>
          <w:tab w:val="left" w:pos="540"/>
        </w:tabs>
        <w:spacing w:after="0"/>
        <w:jc w:val="both"/>
        <w:rPr>
          <w:sz w:val="22"/>
          <w:szCs w:val="22"/>
        </w:rPr>
      </w:pPr>
      <w:r w:rsidRPr="00957D52">
        <w:rPr>
          <w:sz w:val="22"/>
          <w:szCs w:val="22"/>
        </w:rPr>
        <w:t xml:space="preserve">opracowanie projektu Programu z uwzględnieniem informacji od komórek </w:t>
      </w:r>
      <w:r>
        <w:rPr>
          <w:sz w:val="22"/>
          <w:szCs w:val="22"/>
        </w:rPr>
        <w:t>merytorycznych</w:t>
      </w:r>
      <w:r w:rsidRPr="00957D52">
        <w:rPr>
          <w:sz w:val="22"/>
          <w:szCs w:val="22"/>
        </w:rPr>
        <w:t xml:space="preserve"> Urzędu</w:t>
      </w:r>
      <w:r>
        <w:rPr>
          <w:sz w:val="22"/>
          <w:szCs w:val="22"/>
        </w:rPr>
        <w:t xml:space="preserve"> </w:t>
      </w:r>
      <w:r w:rsidRPr="00957D52">
        <w:rPr>
          <w:sz w:val="22"/>
          <w:szCs w:val="22"/>
        </w:rPr>
        <w:t xml:space="preserve">oraz </w:t>
      </w:r>
      <w:r>
        <w:rPr>
          <w:color w:val="000000"/>
          <w:sz w:val="22"/>
          <w:szCs w:val="22"/>
        </w:rPr>
        <w:t>miejskich jednostek</w:t>
      </w:r>
      <w:r w:rsidRPr="00957D52">
        <w:rPr>
          <w:color w:val="000000"/>
          <w:sz w:val="22"/>
          <w:szCs w:val="22"/>
        </w:rPr>
        <w:t xml:space="preserve"> organizacyjn</w:t>
      </w:r>
      <w:r>
        <w:rPr>
          <w:color w:val="000000"/>
          <w:sz w:val="22"/>
          <w:szCs w:val="22"/>
        </w:rPr>
        <w:t>ych</w:t>
      </w:r>
      <w:r w:rsidRPr="00957D52">
        <w:rPr>
          <w:sz w:val="22"/>
          <w:szCs w:val="22"/>
        </w:rPr>
        <w:t>;</w:t>
      </w:r>
    </w:p>
    <w:p w:rsidR="00332B56" w:rsidRPr="00957D52" w:rsidRDefault="00332B56" w:rsidP="00332B56">
      <w:pPr>
        <w:pStyle w:val="Tekstpodstawowy"/>
        <w:numPr>
          <w:ilvl w:val="0"/>
          <w:numId w:val="5"/>
        </w:numPr>
        <w:tabs>
          <w:tab w:val="left" w:pos="540"/>
        </w:tabs>
        <w:spacing w:after="0"/>
        <w:jc w:val="both"/>
        <w:rPr>
          <w:sz w:val="22"/>
          <w:szCs w:val="22"/>
        </w:rPr>
      </w:pPr>
      <w:r w:rsidRPr="00957D52">
        <w:rPr>
          <w:sz w:val="22"/>
          <w:szCs w:val="22"/>
        </w:rPr>
        <w:t>skierowanie projektu Programu do konsultacji poprzez upublicznienie na stronie internetowej Urzędu</w:t>
      </w:r>
      <w:r w:rsidR="006F6088">
        <w:rPr>
          <w:sz w:val="22"/>
          <w:szCs w:val="22"/>
        </w:rPr>
        <w:t xml:space="preserve"> oraz w Biuletynie Informacji Publicznej</w:t>
      </w:r>
      <w:r w:rsidRPr="00957D52">
        <w:rPr>
          <w:sz w:val="22"/>
          <w:szCs w:val="22"/>
        </w:rPr>
        <w:t>;</w:t>
      </w:r>
    </w:p>
    <w:p w:rsidR="00332B56" w:rsidRPr="00957D52" w:rsidRDefault="00332B56" w:rsidP="00332B56">
      <w:pPr>
        <w:pStyle w:val="Tekstpodstawowy"/>
        <w:numPr>
          <w:ilvl w:val="0"/>
          <w:numId w:val="5"/>
        </w:numPr>
        <w:tabs>
          <w:tab w:val="left" w:pos="540"/>
        </w:tabs>
        <w:spacing w:after="0"/>
        <w:jc w:val="both"/>
        <w:rPr>
          <w:sz w:val="22"/>
          <w:szCs w:val="22"/>
        </w:rPr>
      </w:pPr>
      <w:r w:rsidRPr="00957D52">
        <w:rPr>
          <w:sz w:val="22"/>
          <w:szCs w:val="22"/>
        </w:rPr>
        <w:t>rozpatrzenie opinii i uwag złożonych przez organizacje pozarządowe podczas konsultacji;</w:t>
      </w:r>
    </w:p>
    <w:p w:rsidR="00332B56" w:rsidRPr="00957D52" w:rsidRDefault="00332B56" w:rsidP="00332B56">
      <w:pPr>
        <w:pStyle w:val="Tekstpodstawowy"/>
        <w:numPr>
          <w:ilvl w:val="0"/>
          <w:numId w:val="5"/>
        </w:numPr>
        <w:tabs>
          <w:tab w:val="left" w:pos="540"/>
        </w:tabs>
        <w:spacing w:after="0"/>
        <w:jc w:val="both"/>
        <w:rPr>
          <w:sz w:val="22"/>
          <w:szCs w:val="22"/>
        </w:rPr>
      </w:pPr>
      <w:r w:rsidRPr="00957D52">
        <w:rPr>
          <w:sz w:val="22"/>
          <w:szCs w:val="22"/>
        </w:rPr>
        <w:t>przedłożenie na posiedzenie Rady Miasta projektu uchwały w sprawie przyjęcia Programu.</w:t>
      </w:r>
    </w:p>
    <w:p w:rsidR="00332B56" w:rsidRPr="00957D52" w:rsidRDefault="00332B56" w:rsidP="00332B56">
      <w:pPr>
        <w:autoSpaceDE w:val="0"/>
        <w:autoSpaceDN w:val="0"/>
        <w:adjustRightInd w:val="0"/>
        <w:jc w:val="both"/>
        <w:rPr>
          <w:sz w:val="22"/>
          <w:szCs w:val="22"/>
        </w:rPr>
      </w:pPr>
      <w:r w:rsidRPr="00957D52">
        <w:rPr>
          <w:sz w:val="22"/>
          <w:szCs w:val="22"/>
        </w:rPr>
        <w:t>3. Po uchwaleniu przez Radę Miasta Programu został on zamieszczony na stronie internetowej Urzędu oraz w Biuletynie Informacji Publicznej.</w:t>
      </w:r>
    </w:p>
    <w:p w:rsidR="00332B56" w:rsidRPr="00957D52" w:rsidRDefault="00332B56" w:rsidP="00332B56">
      <w:pPr>
        <w:autoSpaceDE w:val="0"/>
        <w:autoSpaceDN w:val="0"/>
        <w:adjustRightInd w:val="0"/>
        <w:jc w:val="both"/>
        <w:rPr>
          <w:sz w:val="22"/>
          <w:szCs w:val="22"/>
        </w:rPr>
      </w:pPr>
    </w:p>
    <w:p w:rsidR="00332B56" w:rsidRDefault="00332B56" w:rsidP="00332B56">
      <w:pPr>
        <w:rPr>
          <w:sz w:val="22"/>
          <w:szCs w:val="22"/>
        </w:rPr>
      </w:pPr>
    </w:p>
    <w:p w:rsidR="00332B56" w:rsidRPr="00957D52" w:rsidRDefault="00332B56" w:rsidP="00332B56">
      <w:pPr>
        <w:jc w:val="center"/>
        <w:rPr>
          <w:sz w:val="22"/>
          <w:szCs w:val="22"/>
        </w:rPr>
      </w:pPr>
      <w:r>
        <w:rPr>
          <w:sz w:val="22"/>
          <w:szCs w:val="22"/>
        </w:rPr>
        <w:t>§ 12</w:t>
      </w:r>
    </w:p>
    <w:p w:rsidR="00332B56" w:rsidRPr="00957D52" w:rsidRDefault="00332B56" w:rsidP="00332B56">
      <w:pPr>
        <w:autoSpaceDE w:val="0"/>
        <w:autoSpaceDN w:val="0"/>
        <w:adjustRightInd w:val="0"/>
        <w:jc w:val="both"/>
        <w:rPr>
          <w:sz w:val="22"/>
          <w:szCs w:val="22"/>
        </w:rPr>
      </w:pPr>
    </w:p>
    <w:p w:rsidR="00332B56" w:rsidRPr="00957D52" w:rsidRDefault="00332B56" w:rsidP="00332B56">
      <w:pPr>
        <w:pStyle w:val="Tekstpodstawowy"/>
        <w:widowControl w:val="0"/>
        <w:numPr>
          <w:ilvl w:val="0"/>
          <w:numId w:val="6"/>
        </w:numPr>
        <w:tabs>
          <w:tab w:val="clear" w:pos="720"/>
          <w:tab w:val="num" w:pos="284"/>
        </w:tabs>
        <w:autoSpaceDN w:val="0"/>
        <w:adjustRightInd w:val="0"/>
        <w:ind w:left="0" w:firstLine="0"/>
        <w:jc w:val="both"/>
        <w:rPr>
          <w:sz w:val="22"/>
          <w:szCs w:val="22"/>
        </w:rPr>
      </w:pPr>
      <w:r>
        <w:rPr>
          <w:sz w:val="22"/>
          <w:szCs w:val="22"/>
        </w:rPr>
        <w:t>Ogłaszając otwarty konkurs ofert Prezydent</w:t>
      </w:r>
      <w:r w:rsidRPr="00957D52">
        <w:rPr>
          <w:sz w:val="22"/>
          <w:szCs w:val="22"/>
        </w:rPr>
        <w:t xml:space="preserve"> Miasta </w:t>
      </w:r>
      <w:r>
        <w:rPr>
          <w:sz w:val="22"/>
          <w:szCs w:val="22"/>
        </w:rPr>
        <w:t xml:space="preserve">powołuje każdorazowo Komisję </w:t>
      </w:r>
      <w:r w:rsidRPr="00957D52">
        <w:rPr>
          <w:sz w:val="22"/>
          <w:szCs w:val="22"/>
        </w:rPr>
        <w:t xml:space="preserve">celem opiniowania ofert złożonych w otwartych konkursach. </w:t>
      </w:r>
    </w:p>
    <w:p w:rsidR="00332B56" w:rsidRDefault="00332B56" w:rsidP="00332B56">
      <w:pPr>
        <w:tabs>
          <w:tab w:val="num" w:pos="0"/>
          <w:tab w:val="num" w:pos="180"/>
        </w:tabs>
        <w:jc w:val="both"/>
        <w:rPr>
          <w:sz w:val="22"/>
          <w:szCs w:val="22"/>
        </w:rPr>
      </w:pPr>
      <w:r>
        <w:rPr>
          <w:sz w:val="22"/>
          <w:szCs w:val="22"/>
        </w:rPr>
        <w:t>2. Kandydatów do składu K</w:t>
      </w:r>
      <w:r w:rsidRPr="00957D52">
        <w:rPr>
          <w:sz w:val="22"/>
          <w:szCs w:val="22"/>
        </w:rPr>
        <w:t>omisji spośród przedstawicieli organizacji pozarządowych i innych podmiotów wybiera się na podstawie złożonych przez nich dek</w:t>
      </w:r>
      <w:r>
        <w:rPr>
          <w:sz w:val="22"/>
          <w:szCs w:val="22"/>
        </w:rPr>
        <w:t>laracji uczestnictwa w pracach Komisji</w:t>
      </w:r>
      <w:r w:rsidRPr="00957D52">
        <w:rPr>
          <w:sz w:val="22"/>
          <w:szCs w:val="22"/>
        </w:rPr>
        <w:t xml:space="preserve">.  </w:t>
      </w:r>
    </w:p>
    <w:p w:rsidR="00332B56" w:rsidRDefault="00332B56" w:rsidP="00332B56">
      <w:pPr>
        <w:tabs>
          <w:tab w:val="num" w:pos="0"/>
          <w:tab w:val="num" w:pos="180"/>
        </w:tabs>
        <w:jc w:val="both"/>
        <w:rPr>
          <w:sz w:val="22"/>
          <w:szCs w:val="22"/>
        </w:rPr>
      </w:pPr>
      <w:r>
        <w:rPr>
          <w:sz w:val="22"/>
          <w:szCs w:val="22"/>
        </w:rPr>
        <w:t xml:space="preserve">3. Prezydent Miasta ogłasza nabór na członków Komisji w formie pisemnego zaproszenia umieszczanego na tablicach informacyjnych  Urzędu oraz na stronie internetowej Urzędu. </w:t>
      </w:r>
    </w:p>
    <w:p w:rsidR="00332B56" w:rsidRDefault="00332B56" w:rsidP="00332B56">
      <w:pPr>
        <w:tabs>
          <w:tab w:val="num" w:pos="0"/>
          <w:tab w:val="num" w:pos="180"/>
        </w:tabs>
        <w:jc w:val="both"/>
        <w:rPr>
          <w:sz w:val="22"/>
          <w:szCs w:val="22"/>
        </w:rPr>
      </w:pPr>
      <w:r>
        <w:rPr>
          <w:sz w:val="22"/>
          <w:szCs w:val="22"/>
        </w:rPr>
        <w:t>4. Ogłoszenie, o którym mowa w ust. 3 winno zawierać termin naboru członków Komisji, warunki formalne jakie winni spełniać kandydaci oraz rodzaj zadań wymienionych w § 7.</w:t>
      </w:r>
    </w:p>
    <w:p w:rsidR="00332B56" w:rsidRPr="00957D52" w:rsidRDefault="00332B56" w:rsidP="00332B56">
      <w:pPr>
        <w:tabs>
          <w:tab w:val="num" w:pos="0"/>
          <w:tab w:val="num" w:pos="180"/>
        </w:tabs>
        <w:jc w:val="both"/>
        <w:rPr>
          <w:sz w:val="22"/>
          <w:szCs w:val="22"/>
        </w:rPr>
      </w:pPr>
      <w:r>
        <w:rPr>
          <w:sz w:val="22"/>
          <w:szCs w:val="22"/>
        </w:rPr>
        <w:t xml:space="preserve">5. </w:t>
      </w:r>
      <w:r w:rsidR="00FF73EA">
        <w:rPr>
          <w:sz w:val="22"/>
          <w:szCs w:val="22"/>
        </w:rPr>
        <w:t>Prezydent Miasta powołuje Komisję spośród kandydatów, którzy złożyli deklaracje oraz przedstawicieli komórek merytorycznych.</w:t>
      </w:r>
      <w:r>
        <w:rPr>
          <w:sz w:val="22"/>
          <w:szCs w:val="22"/>
        </w:rPr>
        <w:t xml:space="preserve"> </w:t>
      </w:r>
    </w:p>
    <w:p w:rsidR="00332B56" w:rsidRPr="00957D52" w:rsidRDefault="00332B56" w:rsidP="00332B56">
      <w:pPr>
        <w:pStyle w:val="Zwykytekst"/>
        <w:rPr>
          <w:rFonts w:ascii="Times New Roman" w:hAnsi="Times New Roman"/>
          <w:sz w:val="22"/>
          <w:szCs w:val="22"/>
        </w:rPr>
      </w:pPr>
      <w:r>
        <w:rPr>
          <w:rFonts w:ascii="Times New Roman" w:hAnsi="Times New Roman"/>
          <w:sz w:val="22"/>
          <w:szCs w:val="22"/>
        </w:rPr>
        <w:t>6</w:t>
      </w:r>
      <w:r w:rsidRPr="00957D52">
        <w:rPr>
          <w:rFonts w:ascii="Times New Roman" w:hAnsi="Times New Roman"/>
          <w:sz w:val="22"/>
          <w:szCs w:val="22"/>
        </w:rPr>
        <w:t xml:space="preserve">. Komisja, obraduje na posiedzeniach zamkniętych, bez udziału oferentów.     </w:t>
      </w:r>
    </w:p>
    <w:p w:rsidR="00332B56" w:rsidRPr="00957D52" w:rsidRDefault="00332B56" w:rsidP="00332B56">
      <w:pPr>
        <w:pStyle w:val="Zwykytekst"/>
        <w:tabs>
          <w:tab w:val="left" w:pos="0"/>
        </w:tabs>
        <w:rPr>
          <w:rFonts w:ascii="Times New Roman" w:hAnsi="Times New Roman"/>
          <w:sz w:val="22"/>
          <w:szCs w:val="22"/>
        </w:rPr>
      </w:pPr>
      <w:r>
        <w:rPr>
          <w:rFonts w:ascii="Times New Roman" w:hAnsi="Times New Roman"/>
          <w:sz w:val="22"/>
          <w:szCs w:val="22"/>
        </w:rPr>
        <w:t>7</w:t>
      </w:r>
      <w:r w:rsidRPr="00957D52">
        <w:rPr>
          <w:rFonts w:ascii="Times New Roman" w:hAnsi="Times New Roman"/>
          <w:sz w:val="22"/>
          <w:szCs w:val="22"/>
        </w:rPr>
        <w:t>. Pracami Komisji kieruje przewodniczący Komisji.</w:t>
      </w:r>
    </w:p>
    <w:p w:rsidR="00332B56" w:rsidRPr="00957D52" w:rsidRDefault="00332B56" w:rsidP="00332B56">
      <w:pPr>
        <w:pStyle w:val="Zwykytekst"/>
        <w:tabs>
          <w:tab w:val="left" w:pos="0"/>
        </w:tabs>
        <w:rPr>
          <w:rFonts w:ascii="Times New Roman" w:hAnsi="Times New Roman"/>
          <w:sz w:val="22"/>
          <w:szCs w:val="22"/>
        </w:rPr>
      </w:pPr>
      <w:r>
        <w:rPr>
          <w:rFonts w:ascii="Times New Roman" w:hAnsi="Times New Roman"/>
          <w:sz w:val="22"/>
          <w:szCs w:val="22"/>
        </w:rPr>
        <w:lastRenderedPageBreak/>
        <w:t>8</w:t>
      </w:r>
      <w:r w:rsidRPr="00957D52">
        <w:rPr>
          <w:rFonts w:ascii="Times New Roman" w:hAnsi="Times New Roman"/>
          <w:sz w:val="22"/>
          <w:szCs w:val="22"/>
        </w:rPr>
        <w:t>. Komisja opiniuje oferty w Z</w:t>
      </w:r>
      <w:r>
        <w:rPr>
          <w:rFonts w:ascii="Times New Roman" w:hAnsi="Times New Roman"/>
          <w:sz w:val="22"/>
          <w:szCs w:val="22"/>
        </w:rPr>
        <w:t>espołach. Pełny skład Z</w:t>
      </w:r>
      <w:r w:rsidRPr="00957D52">
        <w:rPr>
          <w:rFonts w:ascii="Times New Roman" w:hAnsi="Times New Roman"/>
          <w:sz w:val="22"/>
          <w:szCs w:val="22"/>
        </w:rPr>
        <w:t xml:space="preserve">espołu wynosi 6 osób – w równych proporcjach przedstawiciele organu wykonawczego i organizacji pozarządowych, zaś opinie wiążące mogą zapadać przy obecności minimum </w:t>
      </w:r>
      <w:r w:rsidR="008566B3">
        <w:rPr>
          <w:rFonts w:ascii="Times New Roman" w:hAnsi="Times New Roman"/>
          <w:sz w:val="22"/>
          <w:szCs w:val="22"/>
        </w:rPr>
        <w:t>3</w:t>
      </w:r>
      <w:r w:rsidRPr="00957D52">
        <w:rPr>
          <w:rFonts w:ascii="Times New Roman" w:hAnsi="Times New Roman"/>
          <w:sz w:val="22"/>
          <w:szCs w:val="22"/>
        </w:rPr>
        <w:t xml:space="preserve"> osób. </w:t>
      </w:r>
    </w:p>
    <w:p w:rsidR="00332B56" w:rsidRPr="00957D52" w:rsidRDefault="00332B56" w:rsidP="00332B56">
      <w:pPr>
        <w:pStyle w:val="Zwykytekst"/>
        <w:tabs>
          <w:tab w:val="left" w:pos="0"/>
        </w:tabs>
        <w:rPr>
          <w:rFonts w:ascii="Times New Roman" w:hAnsi="Times New Roman"/>
          <w:sz w:val="22"/>
          <w:szCs w:val="22"/>
        </w:rPr>
      </w:pPr>
      <w:r>
        <w:rPr>
          <w:rFonts w:ascii="Times New Roman" w:hAnsi="Times New Roman"/>
          <w:sz w:val="22"/>
          <w:szCs w:val="22"/>
        </w:rPr>
        <w:t>9. W posiedzeniach Zespołu</w:t>
      </w:r>
      <w:r w:rsidRPr="00957D52">
        <w:rPr>
          <w:rFonts w:ascii="Times New Roman" w:hAnsi="Times New Roman"/>
          <w:sz w:val="22"/>
          <w:szCs w:val="22"/>
        </w:rPr>
        <w:t xml:space="preserve"> mogą brać udział osoby nie będące członkami Komisji, wykonujące czynności związane z obsługą Komisji.</w:t>
      </w:r>
    </w:p>
    <w:p w:rsidR="00332B56" w:rsidRPr="00957D52" w:rsidRDefault="00332B56" w:rsidP="00332B56">
      <w:pPr>
        <w:pStyle w:val="Zwykytekst"/>
        <w:tabs>
          <w:tab w:val="left" w:pos="0"/>
        </w:tabs>
        <w:rPr>
          <w:rFonts w:ascii="Times New Roman" w:hAnsi="Times New Roman"/>
          <w:sz w:val="22"/>
          <w:szCs w:val="22"/>
        </w:rPr>
      </w:pPr>
      <w:r>
        <w:rPr>
          <w:rFonts w:ascii="Times New Roman" w:hAnsi="Times New Roman"/>
          <w:sz w:val="22"/>
          <w:szCs w:val="22"/>
        </w:rPr>
        <w:t>10</w:t>
      </w:r>
      <w:r w:rsidRPr="00957D52">
        <w:rPr>
          <w:rFonts w:ascii="Times New Roman" w:hAnsi="Times New Roman"/>
          <w:sz w:val="22"/>
          <w:szCs w:val="22"/>
        </w:rPr>
        <w:t>. W skład Zespołu, o którym mowa w ust. 6 wchodzą członkowie wyznaczeni, w drodze zarządzenia wewnętrznego, przez Przewodniczącego Komisji.</w:t>
      </w:r>
    </w:p>
    <w:p w:rsidR="00332B56" w:rsidRDefault="00332B56" w:rsidP="00332B56">
      <w:pPr>
        <w:pStyle w:val="Zwykytekst"/>
        <w:tabs>
          <w:tab w:val="left" w:pos="0"/>
        </w:tabs>
        <w:rPr>
          <w:rFonts w:ascii="Times New Roman" w:hAnsi="Times New Roman"/>
          <w:sz w:val="22"/>
          <w:szCs w:val="22"/>
        </w:rPr>
      </w:pPr>
      <w:r>
        <w:rPr>
          <w:rFonts w:ascii="Times New Roman" w:hAnsi="Times New Roman"/>
          <w:sz w:val="22"/>
          <w:szCs w:val="22"/>
        </w:rPr>
        <w:t>11</w:t>
      </w:r>
      <w:r w:rsidRPr="00957D52">
        <w:rPr>
          <w:rFonts w:ascii="Times New Roman" w:hAnsi="Times New Roman"/>
          <w:sz w:val="22"/>
          <w:szCs w:val="22"/>
        </w:rPr>
        <w:t>. Członkowie Zespołu wybierają spośród siebie Przewodniczącego Zespołu.</w:t>
      </w:r>
    </w:p>
    <w:p w:rsidR="00332B56" w:rsidRPr="00250A2A" w:rsidRDefault="00332B56" w:rsidP="00332B56">
      <w:pPr>
        <w:rPr>
          <w:sz w:val="22"/>
          <w:szCs w:val="22"/>
        </w:rPr>
      </w:pPr>
      <w:r>
        <w:rPr>
          <w:sz w:val="22"/>
          <w:szCs w:val="22"/>
        </w:rPr>
        <w:t xml:space="preserve">12. </w:t>
      </w:r>
      <w:r w:rsidRPr="00250A2A">
        <w:rPr>
          <w:sz w:val="22"/>
          <w:szCs w:val="22"/>
        </w:rPr>
        <w:t>Komisja Konkursowa zaopiniuje oferty w terminie 14 dni od dnia , w którym upłynął</w:t>
      </w:r>
    </w:p>
    <w:p w:rsidR="00332B56" w:rsidRDefault="00332B56" w:rsidP="00332B56">
      <w:pPr>
        <w:autoSpaceDE w:val="0"/>
        <w:autoSpaceDN w:val="0"/>
        <w:adjustRightInd w:val="0"/>
        <w:rPr>
          <w:sz w:val="22"/>
          <w:szCs w:val="22"/>
        </w:rPr>
      </w:pPr>
      <w:r w:rsidRPr="00250A2A">
        <w:rPr>
          <w:sz w:val="22"/>
          <w:szCs w:val="22"/>
        </w:rPr>
        <w:t xml:space="preserve">      termin składania ofert.</w:t>
      </w:r>
    </w:p>
    <w:p w:rsidR="00332B56" w:rsidRDefault="00332B56" w:rsidP="00332B56">
      <w:pPr>
        <w:autoSpaceDE w:val="0"/>
        <w:autoSpaceDN w:val="0"/>
        <w:adjustRightInd w:val="0"/>
        <w:rPr>
          <w:sz w:val="22"/>
          <w:szCs w:val="22"/>
        </w:rPr>
      </w:pPr>
      <w:r>
        <w:rPr>
          <w:sz w:val="22"/>
          <w:szCs w:val="22"/>
        </w:rPr>
        <w:t>13. Komisja dokonuje oceny ofert przyznając im punkty według kryteriów określonych każdorazowo w ogłoszeniu otwartego konkursu ofert.</w:t>
      </w:r>
    </w:p>
    <w:p w:rsidR="00332B56" w:rsidRPr="008566B3" w:rsidRDefault="00332B56" w:rsidP="00332B56">
      <w:pPr>
        <w:autoSpaceDE w:val="0"/>
        <w:autoSpaceDN w:val="0"/>
        <w:adjustRightInd w:val="0"/>
        <w:rPr>
          <w:sz w:val="22"/>
          <w:szCs w:val="22"/>
        </w:rPr>
      </w:pPr>
      <w:r>
        <w:rPr>
          <w:sz w:val="22"/>
          <w:szCs w:val="22"/>
        </w:rPr>
        <w:t xml:space="preserve">14. </w:t>
      </w:r>
      <w:r w:rsidRPr="0012549F">
        <w:rPr>
          <w:sz w:val="22"/>
          <w:szCs w:val="22"/>
        </w:rPr>
        <w:t>Z prac Zespołu sporządza się protokół</w:t>
      </w:r>
      <w:r>
        <w:rPr>
          <w:sz w:val="22"/>
          <w:szCs w:val="22"/>
        </w:rPr>
        <w:t xml:space="preserve"> </w:t>
      </w:r>
      <w:r w:rsidRPr="0012549F">
        <w:rPr>
          <w:sz w:val="22"/>
          <w:szCs w:val="22"/>
        </w:rPr>
        <w:t xml:space="preserve">podpisany przez  wszystkich jego członków, </w:t>
      </w:r>
      <w:r>
        <w:rPr>
          <w:sz w:val="22"/>
          <w:szCs w:val="22"/>
        </w:rPr>
        <w:t>zawierający listę rekomendowanych ofert</w:t>
      </w:r>
      <w:r w:rsidRPr="008566B3">
        <w:rPr>
          <w:sz w:val="22"/>
          <w:szCs w:val="22"/>
        </w:rPr>
        <w:t xml:space="preserve">, przeznaczenie i wysokość proponowanej dotacji, który następnie jest przedstawiany Prezydentowi Miasta Kielce w celu podjęcia decyzji o przyznaniu dotacji. </w:t>
      </w:r>
    </w:p>
    <w:p w:rsidR="00332B56" w:rsidRPr="008566B3" w:rsidRDefault="00332B56" w:rsidP="00332B56">
      <w:pPr>
        <w:pStyle w:val="Zwykytekst"/>
        <w:tabs>
          <w:tab w:val="left" w:pos="0"/>
        </w:tabs>
        <w:rPr>
          <w:rFonts w:ascii="Times New Roman" w:hAnsi="Times New Roman"/>
          <w:sz w:val="22"/>
          <w:szCs w:val="22"/>
        </w:rPr>
      </w:pPr>
    </w:p>
    <w:p w:rsidR="00332B56" w:rsidRPr="00957D52" w:rsidRDefault="00332B56" w:rsidP="00332B56">
      <w:pPr>
        <w:pStyle w:val="Zwykytekst"/>
        <w:tabs>
          <w:tab w:val="left" w:pos="0"/>
        </w:tabs>
        <w:rPr>
          <w:rFonts w:ascii="Times New Roman" w:hAnsi="Times New Roman"/>
          <w:sz w:val="22"/>
          <w:szCs w:val="22"/>
        </w:rPr>
      </w:pPr>
    </w:p>
    <w:p w:rsidR="00332B56" w:rsidRPr="00957D52" w:rsidRDefault="00332B56" w:rsidP="00332B56">
      <w:pPr>
        <w:pStyle w:val="Tekstpodstawowy"/>
        <w:jc w:val="center"/>
        <w:rPr>
          <w:sz w:val="22"/>
          <w:szCs w:val="22"/>
        </w:rPr>
      </w:pPr>
      <w:r w:rsidRPr="00957D52">
        <w:rPr>
          <w:sz w:val="22"/>
          <w:szCs w:val="22"/>
        </w:rPr>
        <w:t>§ 1</w:t>
      </w:r>
      <w:r>
        <w:rPr>
          <w:sz w:val="22"/>
          <w:szCs w:val="22"/>
        </w:rPr>
        <w:t>3</w:t>
      </w:r>
    </w:p>
    <w:p w:rsidR="00332B56" w:rsidRPr="00957D52" w:rsidRDefault="00332B56" w:rsidP="00332B56">
      <w:pPr>
        <w:tabs>
          <w:tab w:val="num" w:pos="142"/>
        </w:tabs>
        <w:jc w:val="both"/>
        <w:rPr>
          <w:sz w:val="22"/>
          <w:szCs w:val="22"/>
        </w:rPr>
      </w:pPr>
      <w:r>
        <w:rPr>
          <w:sz w:val="22"/>
          <w:szCs w:val="22"/>
        </w:rPr>
        <w:t>1. Do członków K</w:t>
      </w:r>
      <w:r w:rsidRPr="00957D52">
        <w:rPr>
          <w:sz w:val="22"/>
          <w:szCs w:val="22"/>
        </w:rPr>
        <w:t>omisji biorących udział w opiniowaniu ofert stosuje się przepisy ustawy z dnia 14 czerwca 1960 r. (Kodeks postępowania administracyjnego (Dz. U. z 200 r. nr 98, poz.1071 z nóź. zm.) dotyczące wyłączenia z postępowania konkursowego.</w:t>
      </w:r>
    </w:p>
    <w:p w:rsidR="00332B56" w:rsidRPr="00957D52" w:rsidRDefault="00332B56" w:rsidP="00332B56">
      <w:pPr>
        <w:tabs>
          <w:tab w:val="num" w:pos="142"/>
        </w:tabs>
        <w:jc w:val="both"/>
        <w:rPr>
          <w:sz w:val="22"/>
          <w:szCs w:val="22"/>
        </w:rPr>
      </w:pPr>
    </w:p>
    <w:p w:rsidR="00332B56" w:rsidRPr="00957D52" w:rsidRDefault="00332B56" w:rsidP="00332B56">
      <w:pPr>
        <w:pStyle w:val="Zwykytekst"/>
        <w:ind w:left="180" w:hanging="180"/>
        <w:jc w:val="both"/>
        <w:rPr>
          <w:rFonts w:ascii="Times New Roman" w:hAnsi="Times New Roman"/>
          <w:sz w:val="22"/>
          <w:szCs w:val="22"/>
        </w:rPr>
      </w:pPr>
      <w:r>
        <w:rPr>
          <w:rFonts w:ascii="Times New Roman" w:hAnsi="Times New Roman"/>
          <w:sz w:val="22"/>
          <w:szCs w:val="22"/>
        </w:rPr>
        <w:t>2</w:t>
      </w:r>
      <w:r w:rsidRPr="00957D52">
        <w:rPr>
          <w:rFonts w:ascii="Times New Roman" w:hAnsi="Times New Roman"/>
          <w:sz w:val="22"/>
          <w:szCs w:val="22"/>
        </w:rPr>
        <w:t>. Członkowie Komisji zobowiązani są do zachowania w tajemnicy wszystkich informacji związanych z przedmiotem pracy Komisji.</w:t>
      </w:r>
    </w:p>
    <w:p w:rsidR="00332B56" w:rsidRPr="00957D52" w:rsidRDefault="00332B56" w:rsidP="00332B56">
      <w:pPr>
        <w:tabs>
          <w:tab w:val="num" w:pos="142"/>
        </w:tabs>
        <w:jc w:val="both"/>
        <w:rPr>
          <w:sz w:val="22"/>
          <w:szCs w:val="22"/>
        </w:rPr>
      </w:pPr>
    </w:p>
    <w:p w:rsidR="00332B56" w:rsidRPr="00957D52" w:rsidRDefault="00332B56" w:rsidP="00332B56">
      <w:pPr>
        <w:tabs>
          <w:tab w:val="num" w:pos="142"/>
        </w:tabs>
        <w:jc w:val="both"/>
        <w:rPr>
          <w:sz w:val="22"/>
          <w:szCs w:val="22"/>
        </w:rPr>
      </w:pPr>
      <w:r>
        <w:rPr>
          <w:sz w:val="22"/>
          <w:szCs w:val="22"/>
        </w:rPr>
        <w:t>4. Udział w pracach K</w:t>
      </w:r>
      <w:r w:rsidRPr="00957D52">
        <w:rPr>
          <w:sz w:val="22"/>
          <w:szCs w:val="22"/>
        </w:rPr>
        <w:t xml:space="preserve">omisji jest nieodpłatny i nie przysługuje zwrot kosztów podróży. </w:t>
      </w:r>
    </w:p>
    <w:p w:rsidR="00332B56" w:rsidRPr="00957D52" w:rsidRDefault="00332B56" w:rsidP="00332B56">
      <w:pPr>
        <w:pStyle w:val="Zwykytekst"/>
        <w:tabs>
          <w:tab w:val="left" w:pos="0"/>
        </w:tabs>
        <w:jc w:val="both"/>
        <w:rPr>
          <w:rFonts w:ascii="Times New Roman" w:hAnsi="Times New Roman"/>
          <w:sz w:val="22"/>
          <w:szCs w:val="22"/>
        </w:rPr>
      </w:pPr>
    </w:p>
    <w:p w:rsidR="00332B56" w:rsidRPr="00957D52" w:rsidRDefault="00332B56" w:rsidP="00332B56">
      <w:pPr>
        <w:pStyle w:val="Zwykytekst"/>
        <w:ind w:left="1080" w:hanging="1080"/>
        <w:jc w:val="center"/>
        <w:rPr>
          <w:rFonts w:ascii="Times New Roman" w:hAnsi="Times New Roman"/>
          <w:sz w:val="22"/>
          <w:szCs w:val="22"/>
        </w:rPr>
      </w:pPr>
    </w:p>
    <w:p w:rsidR="00332B56" w:rsidRPr="00957D52" w:rsidRDefault="00332B56" w:rsidP="00332B56">
      <w:pPr>
        <w:pStyle w:val="Zwykytekst"/>
        <w:ind w:left="540"/>
        <w:jc w:val="both"/>
        <w:rPr>
          <w:rFonts w:ascii="Times New Roman" w:hAnsi="Times New Roman"/>
          <w:sz w:val="22"/>
          <w:szCs w:val="22"/>
        </w:rPr>
      </w:pPr>
    </w:p>
    <w:p w:rsidR="00332B56" w:rsidRPr="00957D52" w:rsidRDefault="00332B56" w:rsidP="00332B56">
      <w:pPr>
        <w:rPr>
          <w:sz w:val="22"/>
          <w:szCs w:val="22"/>
        </w:rPr>
      </w:pPr>
    </w:p>
    <w:p w:rsidR="00332B56" w:rsidRPr="00B623AA" w:rsidRDefault="00332B56" w:rsidP="00332B56"/>
    <w:p w:rsidR="00332B56" w:rsidRPr="00332B56" w:rsidRDefault="00332B56"/>
    <w:sectPr w:rsidR="00332B56" w:rsidRPr="00332B56" w:rsidSect="00B623AA">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
    <w:nsid w:val="021F7D99"/>
    <w:multiLevelType w:val="hybridMultilevel"/>
    <w:tmpl w:val="760E521E"/>
    <w:lvl w:ilvl="0" w:tplc="04150017">
      <w:start w:val="1"/>
      <w:numFmt w:val="lowerLetter"/>
      <w:lvlText w:val="%1)"/>
      <w:lvlJc w:val="left"/>
      <w:pPr>
        <w:tabs>
          <w:tab w:val="num" w:pos="2340"/>
        </w:tabs>
        <w:ind w:left="2340" w:hanging="360"/>
      </w:pPr>
    </w:lvl>
    <w:lvl w:ilvl="1" w:tplc="A3E2AB58">
      <w:start w:val="3"/>
      <w:numFmt w:val="decimal"/>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
    <w:nsid w:val="0C7C2298"/>
    <w:multiLevelType w:val="hybridMultilevel"/>
    <w:tmpl w:val="F23816A4"/>
    <w:lvl w:ilvl="0" w:tplc="2924AFCE">
      <w:start w:val="1"/>
      <w:numFmt w:val="decimal"/>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14252EA"/>
    <w:multiLevelType w:val="hybridMultilevel"/>
    <w:tmpl w:val="3614E7B0"/>
    <w:lvl w:ilvl="0" w:tplc="04150011">
      <w:start w:val="1"/>
      <w:numFmt w:val="decimal"/>
      <w:lvlText w:val="%1)"/>
      <w:lvlJc w:val="left"/>
      <w:pPr>
        <w:tabs>
          <w:tab w:val="num" w:pos="720"/>
        </w:tabs>
        <w:ind w:left="720" w:hanging="360"/>
      </w:pPr>
      <w:rPr>
        <w:rFonts w:hint="default"/>
      </w:rPr>
    </w:lvl>
    <w:lvl w:ilvl="1" w:tplc="BDA0524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6B7565"/>
    <w:multiLevelType w:val="hybridMultilevel"/>
    <w:tmpl w:val="F56CC9CA"/>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A54B2"/>
    <w:multiLevelType w:val="hybridMultilevel"/>
    <w:tmpl w:val="E654E8C8"/>
    <w:lvl w:ilvl="0" w:tplc="680E391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FB5401"/>
    <w:multiLevelType w:val="hybridMultilevel"/>
    <w:tmpl w:val="4E161E38"/>
    <w:lvl w:ilvl="0" w:tplc="9AD20B4A">
      <w:start w:val="1"/>
      <w:numFmt w:val="lowerLetter"/>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0B0A040">
      <w:start w:val="3"/>
      <w:numFmt w:val="decimal"/>
      <w:lvlText w:val="%4)"/>
      <w:lvlJc w:val="left"/>
      <w:pPr>
        <w:tabs>
          <w:tab w:val="num" w:pos="2880"/>
        </w:tabs>
        <w:ind w:left="2880" w:hanging="360"/>
      </w:pPr>
      <w:rPr>
        <w:rFonts w:hint="default"/>
      </w:rPr>
    </w:lvl>
    <w:lvl w:ilvl="4" w:tplc="455C2E56">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1B34CDD"/>
    <w:multiLevelType w:val="hybridMultilevel"/>
    <w:tmpl w:val="F1FE2DA6"/>
    <w:lvl w:ilvl="0" w:tplc="680E391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EAA51B2"/>
    <w:multiLevelType w:val="hybridMultilevel"/>
    <w:tmpl w:val="9EB28470"/>
    <w:lvl w:ilvl="0" w:tplc="04150017">
      <w:start w:val="1"/>
      <w:numFmt w:val="lowerLetter"/>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32B56"/>
    <w:rsid w:val="00322BC8"/>
    <w:rsid w:val="00332B56"/>
    <w:rsid w:val="00406975"/>
    <w:rsid w:val="006F6088"/>
    <w:rsid w:val="00835E86"/>
    <w:rsid w:val="008566B3"/>
    <w:rsid w:val="00934A0B"/>
    <w:rsid w:val="00C921C7"/>
    <w:rsid w:val="00FF73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B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w:basedOn w:val="Normalny"/>
    <w:link w:val="TekstpodstawowyZnak"/>
    <w:rsid w:val="00332B56"/>
    <w:pPr>
      <w:spacing w:after="120"/>
    </w:pPr>
  </w:style>
  <w:style w:type="character" w:customStyle="1" w:styleId="TekstpodstawowyZnak">
    <w:name w:val="Tekst podstawowy Znak"/>
    <w:aliases w:val=" Znak Znak"/>
    <w:basedOn w:val="Domylnaczcionkaakapitu"/>
    <w:link w:val="Tekstpodstawowy"/>
    <w:rsid w:val="00332B5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32B56"/>
    <w:pPr>
      <w:spacing w:after="120"/>
    </w:pPr>
    <w:rPr>
      <w:sz w:val="16"/>
      <w:szCs w:val="16"/>
    </w:rPr>
  </w:style>
  <w:style w:type="character" w:customStyle="1" w:styleId="Tekstpodstawowy3Znak">
    <w:name w:val="Tekst podstawowy 3 Znak"/>
    <w:basedOn w:val="Domylnaczcionkaakapitu"/>
    <w:link w:val="Tekstpodstawowy3"/>
    <w:rsid w:val="00332B56"/>
    <w:rPr>
      <w:rFonts w:ascii="Times New Roman" w:eastAsia="Times New Roman" w:hAnsi="Times New Roman" w:cs="Times New Roman"/>
      <w:sz w:val="16"/>
      <w:szCs w:val="16"/>
      <w:lang w:eastAsia="pl-PL"/>
    </w:rPr>
  </w:style>
  <w:style w:type="character" w:styleId="Pogrubienie">
    <w:name w:val="Strong"/>
    <w:basedOn w:val="Domylnaczcionkaakapitu"/>
    <w:qFormat/>
    <w:rsid w:val="00332B56"/>
    <w:rPr>
      <w:b/>
      <w:bCs/>
    </w:rPr>
  </w:style>
  <w:style w:type="paragraph" w:styleId="Zwykytekst">
    <w:name w:val="Plain Text"/>
    <w:basedOn w:val="Normalny"/>
    <w:link w:val="ZwykytekstZnak"/>
    <w:rsid w:val="00332B56"/>
    <w:rPr>
      <w:rFonts w:ascii="Courier New" w:hAnsi="Courier New"/>
      <w:sz w:val="20"/>
      <w:szCs w:val="20"/>
    </w:rPr>
  </w:style>
  <w:style w:type="character" w:customStyle="1" w:styleId="ZwykytekstZnak">
    <w:name w:val="Zwykły tekst Znak"/>
    <w:basedOn w:val="Domylnaczcionkaakapitu"/>
    <w:link w:val="Zwykytekst"/>
    <w:rsid w:val="00332B56"/>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1851</Words>
  <Characters>11109</Characters>
  <Application>Microsoft Office Word</Application>
  <DocSecurity>0</DocSecurity>
  <Lines>92</Lines>
  <Paragraphs>25</Paragraphs>
  <ScaleCrop>false</ScaleCrop>
  <Company>Hewlett-Packard Company</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mdziublewska</dc:creator>
  <cp:lastModifiedBy>mdziublewska</cp:lastModifiedBy>
  <cp:revision>8</cp:revision>
  <dcterms:created xsi:type="dcterms:W3CDTF">2011-10-12T07:06:00Z</dcterms:created>
  <dcterms:modified xsi:type="dcterms:W3CDTF">2011-10-14T08:02:00Z</dcterms:modified>
</cp:coreProperties>
</file>