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94" w:rsidRPr="007225F1" w:rsidRDefault="00505794" w:rsidP="007225F1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bookmarkStart w:id="0" w:name="bookmark0"/>
      <w:r w:rsidRPr="007225F1">
        <w:rPr>
          <w:rFonts w:ascii="Times New Roman" w:hAnsi="Times New Roman" w:cs="Times New Roman"/>
          <w:i/>
          <w:iCs/>
          <w:color w:val="auto"/>
          <w:sz w:val="20"/>
          <w:szCs w:val="20"/>
        </w:rPr>
        <w:t>Za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łą</w:t>
      </w:r>
      <w:r w:rsidRPr="007225F1">
        <w:rPr>
          <w:rFonts w:ascii="Times New Roman" w:hAnsi="Times New Roman" w:cs="Times New Roman"/>
          <w:i/>
          <w:iCs/>
          <w:color w:val="auto"/>
          <w:sz w:val="20"/>
          <w:szCs w:val="20"/>
        </w:rPr>
        <w:t>cznik nr 1</w:t>
      </w:r>
    </w:p>
    <w:p w:rsidR="00505794" w:rsidRPr="007225F1" w:rsidRDefault="00505794" w:rsidP="007225F1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225F1">
        <w:rPr>
          <w:rFonts w:ascii="Times New Roman" w:hAnsi="Times New Roman" w:cs="Times New Roman"/>
          <w:i/>
          <w:iCs/>
          <w:color w:val="auto"/>
          <w:sz w:val="20"/>
          <w:szCs w:val="20"/>
        </w:rPr>
        <w:t>do Zarz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ą</w:t>
      </w:r>
      <w:r w:rsidRPr="007225F1">
        <w:rPr>
          <w:rFonts w:ascii="Times New Roman" w:hAnsi="Times New Roman" w:cs="Times New Roman"/>
          <w:i/>
          <w:iCs/>
          <w:color w:val="auto"/>
          <w:sz w:val="20"/>
          <w:szCs w:val="20"/>
        </w:rPr>
        <w:t>dzenia Nr 325/2011</w:t>
      </w:r>
    </w:p>
    <w:p w:rsidR="00505794" w:rsidRPr="007225F1" w:rsidRDefault="00505794" w:rsidP="007225F1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225F1">
        <w:rPr>
          <w:rFonts w:ascii="Times New Roman" w:hAnsi="Times New Roman" w:cs="Times New Roman"/>
          <w:i/>
          <w:iCs/>
          <w:color w:val="auto"/>
          <w:sz w:val="20"/>
          <w:szCs w:val="20"/>
        </w:rPr>
        <w:t>Prezydenta Miasta Kielce</w:t>
      </w:r>
    </w:p>
    <w:p w:rsidR="00505794" w:rsidRPr="007225F1" w:rsidRDefault="00505794" w:rsidP="007225F1">
      <w:pPr>
        <w:pStyle w:val="Nagwek10"/>
        <w:keepNext/>
        <w:keepLines/>
        <w:shd w:val="clear" w:color="auto" w:fill="auto"/>
        <w:spacing w:after="0" w:line="360" w:lineRule="auto"/>
        <w:ind w:left="6372"/>
        <w:rPr>
          <w:rFonts w:cs="Arial Unicode MS"/>
          <w:b w:val="0"/>
          <w:bCs w:val="0"/>
          <w:sz w:val="20"/>
          <w:szCs w:val="20"/>
        </w:rPr>
      </w:pPr>
      <w:r w:rsidRPr="007225F1">
        <w:rPr>
          <w:rFonts w:eastAsia="Times New Roman" w:cs="Arial Unicode MS"/>
          <w:b w:val="0"/>
          <w:bCs w:val="0"/>
          <w:i/>
          <w:iCs/>
          <w:color w:val="auto"/>
          <w:sz w:val="20"/>
          <w:szCs w:val="20"/>
        </w:rPr>
        <w:t>z dnia 6 wrze</w:t>
      </w:r>
      <w:r>
        <w:rPr>
          <w:rFonts w:eastAsia="Times New Roman" w:cs="Arial Unicode MS" w:hint="cs"/>
          <w:b w:val="0"/>
          <w:bCs w:val="0"/>
          <w:i/>
          <w:iCs/>
          <w:color w:val="auto"/>
          <w:sz w:val="20"/>
          <w:szCs w:val="20"/>
        </w:rPr>
        <w:t>從</w:t>
      </w:r>
      <w:r w:rsidRPr="007225F1">
        <w:rPr>
          <w:rFonts w:eastAsia="Times New Roman" w:cs="Arial Unicode MS"/>
          <w:b w:val="0"/>
          <w:bCs w:val="0"/>
          <w:i/>
          <w:iCs/>
          <w:color w:val="auto"/>
          <w:sz w:val="20"/>
          <w:szCs w:val="20"/>
        </w:rPr>
        <w:t>ia 2011 r.</w:t>
      </w:r>
    </w:p>
    <w:p w:rsidR="00505794" w:rsidRDefault="00505794" w:rsidP="007225F1">
      <w:pPr>
        <w:pStyle w:val="Nagwek10"/>
        <w:keepNext/>
        <w:keepLines/>
        <w:shd w:val="clear" w:color="auto" w:fill="auto"/>
        <w:spacing w:after="0" w:line="360" w:lineRule="auto"/>
      </w:pPr>
      <w:r>
        <w:t>Zadania koordynatora gminnego</w:t>
      </w:r>
      <w:bookmarkEnd w:id="0"/>
    </w:p>
    <w:p w:rsidR="00505794" w:rsidRDefault="00505794" w:rsidP="00365C57">
      <w:pPr>
        <w:pStyle w:val="Teksttreci0"/>
        <w:shd w:val="clear" w:color="auto" w:fill="auto"/>
        <w:spacing w:before="0" w:after="0" w:line="230" w:lineRule="exact"/>
        <w:ind w:firstLine="0"/>
        <w:jc w:val="both"/>
      </w:pPr>
      <w:r>
        <w:t>Do zadań koordynatora gminnego należy:</w:t>
      </w:r>
    </w:p>
    <w:p w:rsidR="00505794" w:rsidRDefault="00505794" w:rsidP="00365C57">
      <w:pPr>
        <w:pStyle w:val="Teksttreci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418" w:lineRule="exact"/>
        <w:ind w:left="720"/>
        <w:jc w:val="both"/>
      </w:pPr>
      <w:r>
        <w:t>udział w szkoleniu organizowanym przez koordynatora okręgowego,</w:t>
      </w:r>
    </w:p>
    <w:p w:rsidR="00505794" w:rsidRDefault="00505794" w:rsidP="00365C57">
      <w:pPr>
        <w:pStyle w:val="Teksttreci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418" w:lineRule="exact"/>
        <w:ind w:left="720" w:right="20"/>
        <w:jc w:val="both"/>
      </w:pPr>
      <w:r>
        <w:t>nadzór nad wprowadzaniem i aktualizacją w systemie informatycznym danych dotyczących obwodów głosowania i ich granic oraz liczby uprawnionych do głosowania przez osoby realizujące zadanie ciągłe obsługi rejestru wyborców,</w:t>
      </w:r>
    </w:p>
    <w:p w:rsidR="00505794" w:rsidRDefault="00505794" w:rsidP="00365C57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418" w:lineRule="exact"/>
        <w:ind w:left="720" w:right="20"/>
        <w:jc w:val="both"/>
      </w:pPr>
      <w:r>
        <w:t>nadzór nad wprowadzeniem do systemu danych członków (kandydatów na członków) obwodowych komisji wyborczych i aktualizacją składów,</w:t>
      </w:r>
    </w:p>
    <w:p w:rsidR="00505794" w:rsidRDefault="00505794" w:rsidP="00365C57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418" w:lineRule="exact"/>
        <w:ind w:left="720" w:right="20"/>
        <w:jc w:val="both"/>
      </w:pPr>
      <w:r>
        <w:t>prowadzenie ewidencji operatorów obsługi informatycznej obwodowych komisji wyborczych zawierającej dane kontaktowe i ustalony sposób dystrybucji loginów i haseł do pobrania licencji, oprogramowania oraz danych definiujących,</w:t>
      </w:r>
    </w:p>
    <w:p w:rsidR="00505794" w:rsidRDefault="00505794" w:rsidP="00365C57">
      <w:pPr>
        <w:pStyle w:val="Teksttreci0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0" w:line="418" w:lineRule="exact"/>
        <w:ind w:left="720" w:right="20"/>
        <w:jc w:val="both"/>
      </w:pPr>
      <w:r>
        <w:t>przeprowadzenie szkolenia dla operatorów obsługi informatycznej obwodowych komisji wyborczych,</w:t>
      </w:r>
    </w:p>
    <w:p w:rsidR="00505794" w:rsidRDefault="00505794" w:rsidP="00365C57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418" w:lineRule="exact"/>
        <w:ind w:left="720" w:right="20"/>
        <w:jc w:val="both"/>
      </w:pPr>
      <w:r>
        <w:t>prowadzenie ewidencji wersji zainstalowanego oprogramowania i aktualności danych definiujących wykaz obwodów i kandydatów,</w:t>
      </w:r>
    </w:p>
    <w:p w:rsidR="00505794" w:rsidRDefault="00505794" w:rsidP="00365C57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418" w:lineRule="exact"/>
        <w:ind w:left="720" w:right="20"/>
        <w:jc w:val="both"/>
      </w:pPr>
      <w:r>
        <w:t>przekazanie przewodniczącym obwodowych komisji wyborczych oraz operatorom obsługi informatycznej obwodowych komisji wyborczych loginów i haseł do pobrania licencji,</w:t>
      </w:r>
    </w:p>
    <w:p w:rsidR="00505794" w:rsidRDefault="00505794" w:rsidP="00365C57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418" w:lineRule="exact"/>
        <w:ind w:left="720" w:right="20"/>
        <w:jc w:val="both"/>
      </w:pPr>
      <w:r>
        <w:t>dystrybucja oprogramowania oraz dystrybucja danych definicyjnych dla każdego obwodu głosowania (poprzez pobranie ze stron internetowych, utworzenie nośników), także w przypadku testów, o których mowa w punkcie 14,</w:t>
      </w:r>
    </w:p>
    <w:p w:rsidR="00505794" w:rsidRDefault="00505794" w:rsidP="00365C57">
      <w:pPr>
        <w:pStyle w:val="Teksttreci0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0" w:line="418" w:lineRule="exact"/>
        <w:ind w:left="720" w:right="20"/>
        <w:jc w:val="both"/>
      </w:pPr>
      <w:r>
        <w:t>przyjmowanie uwag dotyczących działania programu oraz udzielanie wsparcia technicznego operatorom obsługi informatycznej obwodowych komisji wyborczych,</w:t>
      </w:r>
    </w:p>
    <w:p w:rsidR="00505794" w:rsidRDefault="00505794" w:rsidP="00365C57">
      <w:pPr>
        <w:pStyle w:val="Teksttreci0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418" w:lineRule="exact"/>
        <w:ind w:left="720" w:right="20"/>
        <w:jc w:val="both"/>
      </w:pPr>
      <w:r>
        <w:t>udzielenie wsparcia pełnomocnikowi okręgowej komisji wyborczej powołanemu w trybie art. 173 ustawy z dnia 5 stycznia 2011 r. - Kodeks wyborczy w zakresie przygotowania i obsługi stanowiska do sprawdzania poprawności ustalenia wyników głosowania w obwodach, w których nie stosowano wsparcia informatycznego oraz wysyłania danych o  wynikach głosowania w obwodzie z obwodów, w których niemożliwe było dokonanie transmisji,</w:t>
      </w:r>
    </w:p>
    <w:p w:rsidR="00505794" w:rsidRDefault="00505794" w:rsidP="00365C57">
      <w:pPr>
        <w:pStyle w:val="Teksttreci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418" w:lineRule="exact"/>
        <w:ind w:left="720" w:right="20"/>
        <w:jc w:val="both"/>
      </w:pPr>
      <w:r>
        <w:t>wprowadzanie do systemu informatycznego danych osób uprawnionych do głosowania i o liczbie wyborców, którym wydano karty do głosowania,</w:t>
      </w:r>
    </w:p>
    <w:p w:rsidR="00505794" w:rsidRDefault="00505794" w:rsidP="00365C57">
      <w:pPr>
        <w:pStyle w:val="Teksttreci0"/>
        <w:numPr>
          <w:ilvl w:val="1"/>
          <w:numId w:val="2"/>
        </w:numPr>
        <w:shd w:val="clear" w:color="auto" w:fill="auto"/>
        <w:tabs>
          <w:tab w:val="left" w:pos="715"/>
        </w:tabs>
        <w:spacing w:before="0" w:after="0" w:line="418" w:lineRule="exact"/>
        <w:ind w:left="720"/>
        <w:jc w:val="both"/>
      </w:pPr>
      <w:r>
        <w:t>zgłaszanie uwag dotyczących działania programu koordynatorowi okręgowemu,</w:t>
      </w:r>
    </w:p>
    <w:p w:rsidR="00505794" w:rsidRDefault="00505794" w:rsidP="00365C57">
      <w:pPr>
        <w:pStyle w:val="Teksttreci0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0" w:line="418" w:lineRule="exact"/>
        <w:ind w:left="720" w:right="20"/>
        <w:jc w:val="both"/>
      </w:pPr>
      <w:r>
        <w:t>w przypadkach awaryjnych nawiązanie kontaktu i przekazanie informacji koordynatorowi okręgowemu,</w:t>
      </w:r>
    </w:p>
    <w:p w:rsidR="00505794" w:rsidRDefault="00505794" w:rsidP="00365C57">
      <w:pPr>
        <w:pStyle w:val="Teksttreci0"/>
        <w:numPr>
          <w:ilvl w:val="1"/>
          <w:numId w:val="2"/>
        </w:numPr>
        <w:shd w:val="clear" w:color="auto" w:fill="auto"/>
        <w:tabs>
          <w:tab w:val="left" w:pos="331"/>
        </w:tabs>
        <w:spacing w:before="0" w:after="0" w:line="418" w:lineRule="exact"/>
        <w:ind w:left="340"/>
        <w:jc w:val="both"/>
      </w:pPr>
      <w:r>
        <w:t>udział w przygotowaniu i przeprowadzeniu testów ogólnokrajowych przekazywania danych testowych o wynikach głosowania ze wszystkich komisji obwodowych korzystających ze wsparcia informatycznego (według zasad przekazanych w odrębnym trybie),</w:t>
      </w:r>
    </w:p>
    <w:p w:rsidR="00505794" w:rsidRDefault="00505794" w:rsidP="00365C57">
      <w:pPr>
        <w:pStyle w:val="Teksttreci0"/>
        <w:numPr>
          <w:ilvl w:val="1"/>
          <w:numId w:val="2"/>
        </w:numPr>
        <w:shd w:val="clear" w:color="auto" w:fill="auto"/>
        <w:tabs>
          <w:tab w:val="left" w:pos="338"/>
        </w:tabs>
        <w:spacing w:before="0" w:after="0" w:line="418" w:lineRule="exact"/>
        <w:ind w:left="340"/>
        <w:jc w:val="both"/>
      </w:pPr>
      <w:r>
        <w:t>przekazanie do koordynatora okręgowego wniosków i spostrzeżeń w formie raportu podsumowującego przebieg testów ogólnokrajowych,</w:t>
      </w:r>
    </w:p>
    <w:p w:rsidR="00505794" w:rsidRDefault="00505794" w:rsidP="00365C57">
      <w:pPr>
        <w:pStyle w:val="Teksttreci0"/>
        <w:numPr>
          <w:ilvl w:val="1"/>
          <w:numId w:val="2"/>
        </w:numPr>
        <w:shd w:val="clear" w:color="auto" w:fill="auto"/>
        <w:tabs>
          <w:tab w:val="left" w:pos="338"/>
        </w:tabs>
        <w:spacing w:before="0" w:after="0" w:line="418" w:lineRule="exact"/>
        <w:ind w:left="340"/>
        <w:jc w:val="both"/>
      </w:pPr>
      <w:r>
        <w:t>prowadzenie dziennika zdarzeń, w którym są odnotowywane wykonane następujące czynności:</w:t>
      </w:r>
    </w:p>
    <w:p w:rsidR="00505794" w:rsidRDefault="00505794" w:rsidP="00365C57">
      <w:pPr>
        <w:pStyle w:val="Teksttreci0"/>
        <w:numPr>
          <w:ilvl w:val="2"/>
          <w:numId w:val="2"/>
        </w:numPr>
        <w:shd w:val="clear" w:color="auto" w:fill="auto"/>
        <w:tabs>
          <w:tab w:val="left" w:pos="1041"/>
        </w:tabs>
        <w:spacing w:before="0" w:after="0" w:line="418" w:lineRule="exact"/>
        <w:ind w:left="1040" w:hanging="280"/>
        <w:jc w:val="both"/>
      </w:pPr>
      <w:r>
        <w:t>przeprowadzenie szkolenia z potwierdzeniem uczestnictwa,</w:t>
      </w:r>
    </w:p>
    <w:p w:rsidR="00505794" w:rsidRDefault="00505794" w:rsidP="00365C57">
      <w:pPr>
        <w:pStyle w:val="Teksttreci0"/>
        <w:numPr>
          <w:ilvl w:val="2"/>
          <w:numId w:val="2"/>
        </w:numPr>
        <w:shd w:val="clear" w:color="auto" w:fill="auto"/>
        <w:tabs>
          <w:tab w:val="left" w:pos="1055"/>
        </w:tabs>
        <w:spacing w:before="0" w:after="0" w:line="418" w:lineRule="exact"/>
        <w:ind w:left="1040" w:hanging="280"/>
        <w:jc w:val="both"/>
      </w:pPr>
      <w:r>
        <w:t>zgłoszenie uwag do działania programu do koordynatora okręgowego, w tym usterek i awarii,</w:t>
      </w:r>
    </w:p>
    <w:p w:rsidR="00505794" w:rsidRDefault="00505794" w:rsidP="00365C57">
      <w:pPr>
        <w:pStyle w:val="Teksttreci0"/>
        <w:numPr>
          <w:ilvl w:val="2"/>
          <w:numId w:val="2"/>
        </w:numPr>
        <w:shd w:val="clear" w:color="auto" w:fill="auto"/>
        <w:tabs>
          <w:tab w:val="left" w:pos="1044"/>
        </w:tabs>
        <w:spacing w:before="0" w:after="0" w:line="418" w:lineRule="exact"/>
        <w:ind w:left="1040" w:hanging="280"/>
        <w:jc w:val="both"/>
      </w:pPr>
      <w:r>
        <w:t>przekazanie, za potwierdzeniem, loginów i haseł do pobrania licencji operatorów oraz przewodniczących obwodowych komisji wyborczych,</w:t>
      </w:r>
    </w:p>
    <w:p w:rsidR="00505794" w:rsidRDefault="00505794" w:rsidP="00365C57">
      <w:pPr>
        <w:pStyle w:val="Teksttreci0"/>
        <w:numPr>
          <w:ilvl w:val="2"/>
          <w:numId w:val="2"/>
        </w:numPr>
        <w:shd w:val="clear" w:color="auto" w:fill="auto"/>
        <w:tabs>
          <w:tab w:val="left" w:pos="1044"/>
        </w:tabs>
        <w:spacing w:before="0" w:after="0" w:line="418" w:lineRule="exact"/>
        <w:ind w:left="1040" w:hanging="280"/>
        <w:jc w:val="both"/>
      </w:pPr>
      <w:r>
        <w:t>przekazanie, oprogramowania dla operatorów komisji obwodowych,</w:t>
      </w:r>
    </w:p>
    <w:p w:rsidR="00505794" w:rsidRDefault="00505794" w:rsidP="00365C57">
      <w:pPr>
        <w:pStyle w:val="Teksttreci0"/>
        <w:numPr>
          <w:ilvl w:val="2"/>
          <w:numId w:val="2"/>
        </w:numPr>
        <w:shd w:val="clear" w:color="auto" w:fill="auto"/>
        <w:tabs>
          <w:tab w:val="left" w:pos="1041"/>
        </w:tabs>
        <w:spacing w:before="0" w:after="0" w:line="418" w:lineRule="exact"/>
        <w:ind w:left="1040" w:hanging="280"/>
        <w:jc w:val="both"/>
      </w:pPr>
      <w:r>
        <w:t>przekazanie danych definiujących dla poszczególnych obwodów.</w:t>
      </w:r>
    </w:p>
    <w:sectPr w:rsidR="00505794" w:rsidSect="007225F1">
      <w:type w:val="continuous"/>
      <w:pgSz w:w="11905" w:h="16837"/>
      <w:pgMar w:top="1085" w:right="990" w:bottom="1351" w:left="1418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794" w:rsidRDefault="00505794" w:rsidP="00AF3995">
      <w:r>
        <w:separator/>
      </w:r>
    </w:p>
  </w:endnote>
  <w:endnote w:type="continuationSeparator" w:id="1">
    <w:p w:rsidR="00505794" w:rsidRDefault="00505794" w:rsidP="00AF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794" w:rsidRDefault="00505794"/>
  </w:footnote>
  <w:footnote w:type="continuationSeparator" w:id="1">
    <w:p w:rsidR="00505794" w:rsidRDefault="005057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87D"/>
    <w:multiLevelType w:val="multilevel"/>
    <w:tmpl w:val="6B42257E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2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48639E"/>
    <w:multiLevelType w:val="multilevel"/>
    <w:tmpl w:val="5BD8F41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995"/>
    <w:rsid w:val="00365C57"/>
    <w:rsid w:val="00505794"/>
    <w:rsid w:val="007225F1"/>
    <w:rsid w:val="007606B9"/>
    <w:rsid w:val="00901AE6"/>
    <w:rsid w:val="00974E3F"/>
    <w:rsid w:val="009A67A8"/>
    <w:rsid w:val="00A06148"/>
    <w:rsid w:val="00AF3995"/>
    <w:rsid w:val="00C753E8"/>
    <w:rsid w:val="00D6738D"/>
    <w:rsid w:val="00E8647A"/>
    <w:rsid w:val="00F30D87"/>
    <w:rsid w:val="00F4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95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3995"/>
    <w:rPr>
      <w:color w:val="000080"/>
      <w:u w:val="single"/>
    </w:rPr>
  </w:style>
  <w:style w:type="character" w:customStyle="1" w:styleId="Nagwek1">
    <w:name w:val="Nagłówek #1_"/>
    <w:basedOn w:val="DefaultParagraphFont"/>
    <w:link w:val="Nagwek10"/>
    <w:uiPriority w:val="99"/>
    <w:rsid w:val="00AF3995"/>
    <w:rPr>
      <w:rFonts w:ascii="Times New Roman" w:hAnsi="Times New Roman" w:cs="Times New Roman"/>
      <w:spacing w:val="0"/>
      <w:sz w:val="36"/>
      <w:szCs w:val="36"/>
    </w:rPr>
  </w:style>
  <w:style w:type="character" w:customStyle="1" w:styleId="Teksttreci">
    <w:name w:val="Tekst treści_"/>
    <w:basedOn w:val="DefaultParagraphFont"/>
    <w:link w:val="Teksttreci0"/>
    <w:uiPriority w:val="99"/>
    <w:rsid w:val="00AF3995"/>
    <w:rPr>
      <w:rFonts w:ascii="Times New Roman" w:hAnsi="Times New Roman" w:cs="Times New Roman"/>
      <w:spacing w:val="0"/>
      <w:sz w:val="23"/>
      <w:szCs w:val="23"/>
    </w:rPr>
  </w:style>
  <w:style w:type="paragraph" w:customStyle="1" w:styleId="Nagwek10">
    <w:name w:val="Nagłówek #1"/>
    <w:basedOn w:val="Normal"/>
    <w:link w:val="Nagwek1"/>
    <w:uiPriority w:val="99"/>
    <w:rsid w:val="00AF3995"/>
    <w:pPr>
      <w:shd w:val="clear" w:color="auto" w:fill="FFFFFF"/>
      <w:spacing w:after="840" w:line="240" w:lineRule="atLeast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Teksttreci0">
    <w:name w:val="Tekst treści"/>
    <w:basedOn w:val="Normal"/>
    <w:link w:val="Teksttreci"/>
    <w:uiPriority w:val="99"/>
    <w:rsid w:val="00AF3995"/>
    <w:pPr>
      <w:shd w:val="clear" w:color="auto" w:fill="FFFFFF"/>
      <w:spacing w:before="840" w:after="180" w:line="240" w:lineRule="atLeast"/>
      <w:ind w:hanging="340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448</Words>
  <Characters>2693</Characters>
  <Application>Microsoft Office Outlook</Application>
  <DocSecurity>0</DocSecurity>
  <Lines>0</Lines>
  <Paragraphs>0</Paragraphs>
  <ScaleCrop>false</ScaleCrop>
  <Company>zoum kielce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</dc:creator>
  <cp:keywords/>
  <dc:description/>
  <cp:lastModifiedBy>tomlin</cp:lastModifiedBy>
  <cp:revision>8</cp:revision>
  <dcterms:created xsi:type="dcterms:W3CDTF">2011-09-22T05:51:00Z</dcterms:created>
  <dcterms:modified xsi:type="dcterms:W3CDTF">2011-09-22T08:29:00Z</dcterms:modified>
</cp:coreProperties>
</file>